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1066803</wp:posOffset>
            </wp:positionH>
            <wp:positionV relativeFrom="page">
              <wp:posOffset>8464539</wp:posOffset>
            </wp:positionV>
            <wp:extent cx="1708141" cy="169550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8141" cy="169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47" w:right="198" w:hanging="5"/>
        <w:spacing w:before="283" w:line="190" w:lineRule="auto"/>
        <w:rPr>
          <w:rFonts w:ascii="SimSun" w:hAnsi="SimSun" w:eastAsia="SimSun" w:cs="SimSun"/>
          <w:sz w:val="87"/>
          <w:szCs w:val="87"/>
        </w:rPr>
      </w:pP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9"/>
        </w:rPr>
        <w:t>河</w:t>
      </w:r>
      <w:r>
        <w:rPr>
          <w:rFonts w:ascii="SimSun" w:hAnsi="SimSun" w:eastAsia="SimSun" w:cs="SimSun"/>
          <w:sz w:val="87"/>
          <w:szCs w:val="87"/>
          <w:color w:val="E00000"/>
          <w:spacing w:val="-41"/>
          <w:position w:val="9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9"/>
        </w:rPr>
        <w:t>北</w:t>
      </w:r>
      <w:r>
        <w:rPr>
          <w:rFonts w:ascii="SimSun" w:hAnsi="SimSun" w:eastAsia="SimSun" w:cs="SimSun"/>
          <w:sz w:val="87"/>
          <w:szCs w:val="87"/>
          <w:color w:val="E00000"/>
          <w:spacing w:val="-43"/>
          <w:position w:val="9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9"/>
        </w:rPr>
        <w:t>省</w:t>
      </w:r>
      <w:r>
        <w:rPr>
          <w:rFonts w:ascii="SimSun" w:hAnsi="SimSun" w:eastAsia="SimSun" w:cs="SimSun"/>
          <w:sz w:val="87"/>
          <w:szCs w:val="87"/>
          <w:color w:val="E00000"/>
          <w:spacing w:val="-53"/>
          <w:position w:val="9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9"/>
        </w:rPr>
        <w:t>财</w:t>
      </w:r>
      <w:r>
        <w:rPr>
          <w:rFonts w:ascii="SimSun" w:hAnsi="SimSun" w:eastAsia="SimSun" w:cs="SimSun"/>
          <w:sz w:val="87"/>
          <w:szCs w:val="87"/>
          <w:color w:val="E00000"/>
          <w:spacing w:val="-61"/>
          <w:position w:val="9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9"/>
        </w:rPr>
        <w:t>政</w:t>
      </w:r>
      <w:r>
        <w:rPr>
          <w:rFonts w:ascii="SimSun" w:hAnsi="SimSun" w:eastAsia="SimSun" w:cs="SimSun"/>
          <w:sz w:val="87"/>
          <w:szCs w:val="87"/>
          <w:color w:val="E00000"/>
          <w:spacing w:val="-43"/>
          <w:position w:val="9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9"/>
        </w:rPr>
        <w:t>厅</w:t>
      </w:r>
      <w:r>
        <w:rPr>
          <w:rFonts w:ascii="SimSun" w:hAnsi="SimSun" w:eastAsia="SimSun" w:cs="SimSun"/>
          <w:sz w:val="87"/>
          <w:szCs w:val="87"/>
          <w:color w:val="E00000"/>
          <w:spacing w:val="-164"/>
          <w:position w:val="9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45"/>
          <w:position w:val="-28"/>
        </w:rPr>
        <w:t>文件</w:t>
      </w:r>
      <w:r>
        <w:rPr>
          <w:rFonts w:ascii="SimSun" w:hAnsi="SimSun" w:eastAsia="SimSun" w:cs="SimSun"/>
          <w:sz w:val="87"/>
          <w:szCs w:val="87"/>
          <w:color w:val="E00000"/>
          <w:position w:val="-28"/>
        </w:rPr>
        <w:t xml:space="preserve"> </w:t>
      </w:r>
      <w:r>
        <w:rPr>
          <w:rFonts w:ascii="SimSun" w:hAnsi="SimSun" w:eastAsia="SimSun" w:cs="SimSun"/>
          <w:sz w:val="87"/>
          <w:szCs w:val="87"/>
          <w:b/>
          <w:bCs/>
          <w:color w:val="E00000"/>
          <w:spacing w:val="-59"/>
          <w:w w:val="74"/>
        </w:rPr>
        <w:t>河北省政务服务管理办公室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10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冀财采〔2023〕14号</w:t>
      </w:r>
    </w:p>
    <w:p>
      <w:pPr>
        <w:spacing w:before="44" w:line="30" w:lineRule="exact"/>
        <w:textAlignment w:val="center"/>
        <w:rPr/>
      </w:pPr>
      <w:r>
        <w:drawing>
          <wp:inline distT="0" distB="0" distL="0" distR="0">
            <wp:extent cx="5854699" cy="1900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54699" cy="1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38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河北省财政厅</w:t>
      </w:r>
      <w:r>
        <w:rPr>
          <w:rFonts w:ascii="SimSun" w:hAnsi="SimSun" w:eastAsia="SimSun" w:cs="SimSun"/>
          <w:sz w:val="45"/>
          <w:szCs w:val="45"/>
          <w:spacing w:val="189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河北省政务服务管理办公室</w:t>
      </w:r>
    </w:p>
    <w:p>
      <w:pPr>
        <w:ind w:left="406"/>
        <w:spacing w:before="3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关于印发《政府采购公开招标项目全面实行</w:t>
      </w:r>
    </w:p>
    <w:p>
      <w:pPr>
        <w:ind w:left="1491"/>
        <w:spacing w:before="40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“双盲”评审实施方案》的通知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9"/>
        <w:spacing w:before="104" w:line="55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6"/>
        </w:rPr>
        <w:t>各市(含定州、辛集市)、县(市、区)财政局、行政审批局，雄</w:t>
      </w:r>
    </w:p>
    <w:p>
      <w:pPr>
        <w:ind w:left="5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安新区改革发展局、公共服务局，省直各部门，各采购代理机构：</w:t>
      </w:r>
    </w:p>
    <w:p>
      <w:pPr>
        <w:ind w:left="59" w:right="212" w:firstLine="660"/>
        <w:spacing w:before="145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为进一步规范政府采购评审行为，持续优化政府采购营商环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境，现将《政府采购公开招标项目全面实行“双盲”评审实施</w:t>
      </w:r>
      <w:r>
        <w:rPr>
          <w:rFonts w:ascii="FangSong" w:hAnsi="FangSong" w:eastAsia="FangSong" w:cs="FangSong"/>
          <w:sz w:val="32"/>
          <w:szCs w:val="32"/>
          <w:spacing w:val="-3"/>
        </w:rPr>
        <w:t>方</w:t>
      </w:r>
    </w:p>
    <w:p>
      <w:pPr>
        <w:ind w:left="5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案》印发给你们，请结合实际，认真抓好落实。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right="367"/>
        <w:spacing w:before="105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pict>
          <v:shape id="_x0000_s1" style="position:absolute;margin-left:33.4965pt;margin-top:1.8341pt;mso-position-vertical-relative:text;mso-position-horizontal-relative:text;width:97.6pt;height:25.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9"/>
                      <w:szCs w:val="39"/>
                    </w:rPr>
                  </w:pPr>
                  <w:r>
                    <w:rPr>
                      <w:rFonts w:ascii="FangSong" w:hAnsi="FangSong" w:eastAsia="FangSong" w:cs="FangSong"/>
                      <w:sz w:val="39"/>
                      <w:szCs w:val="39"/>
                      <w:spacing w:val="-54"/>
                      <w:w w:val="95"/>
                    </w:rPr>
                    <w:t>河北省财政厅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3587725</wp:posOffset>
            </wp:positionH>
            <wp:positionV relativeFrom="paragraph">
              <wp:posOffset>-334116</wp:posOffset>
            </wp:positionV>
            <wp:extent cx="1676426" cy="167639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426" cy="167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3"/>
        </w:rPr>
        <w:t>河北省政务服务管理办公室</w:t>
      </w:r>
    </w:p>
    <w:p>
      <w:pPr>
        <w:ind w:left="5639"/>
        <w:spacing w:before="2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2"/>
        </w:rPr>
        <w:t>2023年8月25日</w:t>
      </w:r>
    </w:p>
    <w:p>
      <w:pPr>
        <w:sectPr>
          <w:pgSz w:w="11920" w:h="16910"/>
          <w:pgMar w:top="1437" w:right="1269" w:bottom="0" w:left="1430" w:header="0" w:footer="0" w:gutter="0"/>
        </w:sectPr>
        <w:rPr/>
      </w:pPr>
    </w:p>
    <w:p>
      <w:pPr>
        <w:ind w:left="1106"/>
        <w:spacing w:before="165" w:line="603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10"/>
        </w:rPr>
        <w:t>政府采购公开招标项目全面实行</w:t>
      </w:r>
    </w:p>
    <w:p>
      <w:pPr>
        <w:ind w:left="2006"/>
        <w:spacing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“双盲”评审实施方案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639"/>
        <w:spacing w:before="104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为深入贯彻落实省委、省政府关于推行政府采购“双盲”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评审的决策部署，进一步优化政府采购营商环境，结合工作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实际，制定本实施方案。</w:t>
      </w:r>
    </w:p>
    <w:p>
      <w:pPr>
        <w:ind w:left="644"/>
        <w:spacing w:before="19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一、总体要求</w:t>
      </w:r>
    </w:p>
    <w:p>
      <w:pPr>
        <w:ind w:right="271" w:firstLine="644"/>
        <w:spacing w:before="219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(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一)指导思想。</w:t>
      </w:r>
      <w:r>
        <w:rPr>
          <w:rFonts w:ascii="FangSong" w:hAnsi="FangSong" w:eastAsia="FangSong" w:cs="FangSong"/>
          <w:sz w:val="32"/>
          <w:szCs w:val="32"/>
          <w:spacing w:val="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坚持以习近平新时代中国特色社会主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义思想为指导，认真贯彻落实省委十届二次、三次、四次全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会和全省优化营商环境企业家座谈会精神，解</w:t>
      </w:r>
      <w:r>
        <w:rPr>
          <w:rFonts w:ascii="FangSong" w:hAnsi="FangSong" w:eastAsia="FangSong" w:cs="FangSong"/>
          <w:sz w:val="32"/>
          <w:szCs w:val="32"/>
          <w:spacing w:val="-2"/>
        </w:rPr>
        <w:t>放思想、奋发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进取，以改革的思维、创新的办法，全面推行政府采购“双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盲”评审，助力打造市场化、法治化、国际化一流营商环境，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为加快建设经济强省、美丽河北，奋力谱写中</w:t>
      </w:r>
      <w:r>
        <w:rPr>
          <w:rFonts w:ascii="FangSong" w:hAnsi="FangSong" w:eastAsia="FangSong" w:cs="FangSong"/>
          <w:sz w:val="32"/>
          <w:szCs w:val="32"/>
          <w:spacing w:val="-2"/>
        </w:rPr>
        <w:t>国式现代化建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设河北篇章作出更大贡献。</w:t>
      </w:r>
    </w:p>
    <w:p>
      <w:pPr>
        <w:ind w:right="258" w:firstLine="644"/>
        <w:spacing w:before="196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8"/>
        </w:rPr>
        <w:t>(二)工作目标。</w:t>
      </w:r>
      <w:r>
        <w:rPr>
          <w:rFonts w:ascii="FangSong" w:hAnsi="FangSong" w:eastAsia="FangSong" w:cs="FangSong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从2023年9月10日起，省市县三级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全面实行政府采购公开招标项目“双盲”评审。评审</w:t>
      </w:r>
      <w:r>
        <w:rPr>
          <w:rFonts w:ascii="FangSong" w:hAnsi="FangSong" w:eastAsia="FangSong" w:cs="FangSong"/>
          <w:sz w:val="32"/>
          <w:szCs w:val="32"/>
          <w:spacing w:val="-2"/>
        </w:rPr>
        <w:t>专家统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一从全省专家库中随机抽取，实现评审专家“</w:t>
      </w:r>
      <w:r>
        <w:rPr>
          <w:rFonts w:ascii="FangSong" w:hAnsi="FangSong" w:eastAsia="FangSong" w:cs="FangSong"/>
          <w:sz w:val="32"/>
          <w:szCs w:val="32"/>
          <w:spacing w:val="5"/>
        </w:rPr>
        <w:t>盲抽”;评审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专家在不知晓投标供应商信息情况下进行评审，实现评审过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程“盲评”,以制度机制保证机会平等。</w:t>
      </w:r>
    </w:p>
    <w:p>
      <w:pPr>
        <w:ind w:left="644"/>
        <w:spacing w:before="25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二、</w:t>
      </w:r>
      <w:r>
        <w:rPr>
          <w:rFonts w:ascii="SimHei" w:hAnsi="SimHei" w:eastAsia="SimHei" w:cs="SimHei"/>
          <w:sz w:val="32"/>
          <w:szCs w:val="32"/>
          <w:spacing w:val="-6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改进招标投标文件编制</w:t>
      </w:r>
    </w:p>
    <w:p>
      <w:pPr>
        <w:ind w:right="263" w:firstLine="639"/>
        <w:spacing w:before="211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采购人、采购代理机构和供应商要积极适应“双盲”评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审要求，严格执行政府采购招标、投标文件编制规范，提升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招标投标文件质量，为推行“双盲”评审创造前提条件。</w:t>
      </w:r>
    </w:p>
    <w:p>
      <w:pPr>
        <w:sectPr>
          <w:footerReference w:type="default" r:id="rId4"/>
          <w:pgSz w:w="11940" w:h="16880"/>
          <w:pgMar w:top="1434" w:right="1681" w:bottom="982" w:left="1689" w:header="0" w:footer="708" w:gutter="0"/>
        </w:sectPr>
        <w:rPr/>
      </w:pPr>
    </w:p>
    <w:p>
      <w:pPr>
        <w:ind w:right="170" w:firstLine="764"/>
        <w:spacing w:before="25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(一)明确招标投标文件内容。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招标文件应要求</w:t>
      </w:r>
      <w:r>
        <w:rPr>
          <w:rFonts w:ascii="FangSong" w:hAnsi="FangSong" w:eastAsia="FangSong" w:cs="FangSong"/>
          <w:sz w:val="31"/>
          <w:szCs w:val="31"/>
          <w:spacing w:val="7"/>
        </w:rPr>
        <w:t>投标文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件必须分开编制商务标和技术标，商务标应包括：投标函、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投标报价、资质证明、业绩、人员技术力量等相关材料</w:t>
      </w:r>
      <w:r>
        <w:rPr>
          <w:rFonts w:ascii="FangSong" w:hAnsi="FangSong" w:eastAsia="FangSong" w:cs="FangSong"/>
          <w:sz w:val="31"/>
          <w:szCs w:val="31"/>
          <w:spacing w:val="8"/>
        </w:rPr>
        <w:t>；技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术标应包括：项目技术方案、规格性能、偏离程度、交货或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提供服务时间、服务方案等不显示投标供应商名称、标识的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相关材料。投标文件应严格按照政府采购法律法规和招标文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件要求，分开编制商务标和技术标，对能明显区分投标供应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商的内容，应放入商务标；技术标中不能出现涉及投标供应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商名称及相关提示内容的任何信息。</w:t>
      </w:r>
    </w:p>
    <w:p>
      <w:pPr>
        <w:ind w:right="190" w:firstLine="764"/>
        <w:spacing w:before="21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(二)明确技术标格式要求。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招标文件应明确投标文</w:t>
      </w:r>
      <w:r>
        <w:rPr>
          <w:rFonts w:ascii="FangSong" w:hAnsi="FangSong" w:eastAsia="FangSong" w:cs="FangSong"/>
          <w:sz w:val="31"/>
          <w:szCs w:val="31"/>
          <w:spacing w:val="9"/>
        </w:rPr>
        <w:t>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技术标必须遵守的统一格式和规范，统一投标文</w:t>
      </w:r>
      <w:r>
        <w:rPr>
          <w:rFonts w:ascii="FangSong" w:hAnsi="FangSong" w:eastAsia="FangSong" w:cs="FangSong"/>
          <w:sz w:val="31"/>
          <w:szCs w:val="31"/>
          <w:spacing w:val="10"/>
        </w:rPr>
        <w:t>件页面大小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和颜色，统一封面、封底和字体、行距、页边距、页眉、页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脚等要求。投标文件应严格遵守招标文件规定的统一格式，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不得出现招标文件统一要求以外的其他标识和能够识别投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标供应商的信息。</w:t>
      </w:r>
    </w:p>
    <w:p>
      <w:pPr>
        <w:ind w:firstLine="764"/>
        <w:spacing w:before="21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(三)明确无效投标情形</w:t>
      </w:r>
      <w:r>
        <w:rPr>
          <w:rFonts w:ascii="FangSong" w:hAnsi="FangSong" w:eastAsia="FangSong" w:cs="FangSong"/>
          <w:sz w:val="31"/>
          <w:szCs w:val="31"/>
          <w:spacing w:val="14"/>
        </w:rPr>
        <w:t>。招标文件应明确无效投标认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9"/>
        </w:rPr>
        <w:t>定情形，集中在专门章节进行表述，做到表达清晰、</w:t>
      </w:r>
      <w:r>
        <w:rPr>
          <w:rFonts w:ascii="FangSong" w:hAnsi="FangSong" w:eastAsia="FangSong" w:cs="FangSong"/>
          <w:sz w:val="31"/>
          <w:szCs w:val="31"/>
          <w:spacing w:val="8"/>
        </w:rPr>
        <w:t>含义明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5"/>
        </w:rPr>
        <w:t>确。投标文件不按“盲评”要求编制的，认定为投标无效。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投标供应商应按照招标文件，逐一对照实质性条款进行响应，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避免因投标文件编制问题被认定为无效投标。</w:t>
      </w:r>
    </w:p>
    <w:p>
      <w:pPr>
        <w:ind w:right="285" w:firstLine="764"/>
        <w:spacing w:before="21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(四)明确招标公告发布要求</w:t>
      </w:r>
      <w:r>
        <w:rPr>
          <w:rFonts w:ascii="FangSong" w:hAnsi="FangSong" w:eastAsia="FangSong" w:cs="FangSong"/>
          <w:sz w:val="31"/>
          <w:szCs w:val="31"/>
          <w:spacing w:val="15"/>
        </w:rPr>
        <w:t>。采购人或其委托的采购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代理机构在中国河北政府采购网发布的招标公告中，应有关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于“双盲”评审要求的告知内容，否则不予发布。</w:t>
      </w:r>
    </w:p>
    <w:p>
      <w:pPr>
        <w:sectPr>
          <w:footerReference w:type="default" r:id="rId5"/>
          <w:pgSz w:w="11910" w:h="16890"/>
          <w:pgMar w:top="1435" w:right="1624" w:bottom="950" w:left="1690" w:header="0" w:footer="751" w:gutter="0"/>
        </w:sectPr>
        <w:rPr/>
      </w:pPr>
    </w:p>
    <w:p>
      <w:pPr>
        <w:ind w:left="664"/>
        <w:spacing w:before="2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"/>
        </w:rPr>
        <w:t>三、</w:t>
      </w:r>
      <w:r>
        <w:rPr>
          <w:rFonts w:ascii="SimHei" w:hAnsi="SimHei" w:eastAsia="SimHei" w:cs="SimHei"/>
          <w:sz w:val="32"/>
          <w:szCs w:val="32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2"/>
        </w:rPr>
        <w:t>全面实施评审专家“盲抽”</w:t>
      </w:r>
    </w:p>
    <w:p>
      <w:pPr>
        <w:ind w:right="276" w:firstLine="764"/>
        <w:spacing w:before="197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(一)准确填报专家需求。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采购人应登录河北省政府采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购评审专家管理系统，根据采购项目需求特点，科学合理填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报所需评审专家的评审专业、人员数量、抽取时间、回避要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求等内容。</w:t>
      </w:r>
    </w:p>
    <w:p>
      <w:pPr>
        <w:ind w:right="255" w:firstLine="764"/>
        <w:spacing w:before="187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(二)随机抽取评审专家。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采购人在河北省政府采购评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审专家管理系统，随机抽取专家。除政策规定必须</w:t>
      </w:r>
      <w:r>
        <w:rPr>
          <w:rFonts w:ascii="FangSong" w:hAnsi="FangSong" w:eastAsia="FangSong" w:cs="FangSong"/>
          <w:sz w:val="32"/>
          <w:szCs w:val="32"/>
          <w:spacing w:val="-1"/>
        </w:rPr>
        <w:t>跨区域抽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取专家的情形外，对评审专家数量较少、不能保证随机抽</w:t>
      </w:r>
      <w:r>
        <w:rPr>
          <w:rFonts w:ascii="FangSong" w:hAnsi="FangSong" w:eastAsia="FangSong" w:cs="FangSong"/>
          <w:sz w:val="32"/>
          <w:szCs w:val="32"/>
          <w:spacing w:val="-1"/>
        </w:rPr>
        <w:t>取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需要的，可跨区域随机抽取专家。</w:t>
      </w:r>
    </w:p>
    <w:p>
      <w:pPr>
        <w:ind w:right="273" w:firstLine="764"/>
        <w:spacing w:before="19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(三)隐匿信息通知专家。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随机抽取专家后，由河北省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政府采购评审专家管理系统自动向随机抽取的专家发送语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音通知，专家回复确认参加的，系统将自动发</w:t>
      </w:r>
      <w:r>
        <w:rPr>
          <w:rFonts w:ascii="FangSong" w:hAnsi="FangSong" w:eastAsia="FangSong" w:cs="FangSong"/>
          <w:sz w:val="32"/>
          <w:szCs w:val="32"/>
          <w:spacing w:val="-2"/>
        </w:rPr>
        <w:t>送短信，短信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内容仅包括参加评审的地点及时间，不得含有参评项目信息。</w:t>
      </w:r>
    </w:p>
    <w:p>
      <w:pPr>
        <w:ind w:left="664"/>
        <w:spacing w:before="21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"/>
        </w:rPr>
        <w:t>四、</w:t>
      </w:r>
      <w:r>
        <w:rPr>
          <w:rFonts w:ascii="SimHei" w:hAnsi="SimHei" w:eastAsia="SimHei" w:cs="SimHei"/>
          <w:sz w:val="32"/>
          <w:szCs w:val="32"/>
          <w:spacing w:val="-9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3"/>
        </w:rPr>
        <w:t>全面实行采购项目“盲评”</w:t>
      </w:r>
    </w:p>
    <w:p>
      <w:pPr>
        <w:ind w:right="256" w:firstLine="659"/>
        <w:spacing w:before="210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开标后，由采购人或其委托的采购代理机构对投标供应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商进行资格审查，合格投标供应商符合法定数量的，由采购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人和评审专家组建的评标委员会对商务标进行明标评审，对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技术标进行“盲评”。</w:t>
      </w:r>
    </w:p>
    <w:p>
      <w:pPr>
        <w:ind w:right="271" w:firstLine="764"/>
        <w:spacing w:before="205" w:line="33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(一)技术标文件分发环节。</w:t>
      </w:r>
      <w:r>
        <w:rPr>
          <w:rFonts w:ascii="FangSong" w:hAnsi="FangSong" w:eastAsia="FangSong" w:cs="FangSong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公共资源电子交易系统将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所有投标供应商的技术标随机排序、随机生成编号，推送至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各评标委员会成员。</w:t>
      </w:r>
    </w:p>
    <w:p>
      <w:pPr>
        <w:ind w:right="134" w:firstLine="764"/>
        <w:spacing w:before="190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(二)技术标文件审查环节。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评标委员会依据政府</w:t>
      </w:r>
      <w:r>
        <w:rPr>
          <w:rFonts w:ascii="FangSong" w:hAnsi="FangSong" w:eastAsia="FangSong" w:cs="FangSong"/>
          <w:sz w:val="32"/>
          <w:szCs w:val="32"/>
          <w:spacing w:val="-2"/>
        </w:rPr>
        <w:t>采购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有关法律法规和招标文件规定，对技术标进行符合性审查，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凡是未按招标文件要求制作技术标的，</w:t>
      </w:r>
      <w:r>
        <w:rPr>
          <w:rFonts w:ascii="FangSong" w:hAnsi="FangSong" w:eastAsia="FangSong" w:cs="FangSong"/>
          <w:sz w:val="32"/>
          <w:szCs w:val="32"/>
          <w:spacing w:val="9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一律作投标无效处理。</w:t>
      </w:r>
    </w:p>
    <w:p>
      <w:pPr>
        <w:sectPr>
          <w:footerReference w:type="default" r:id="rId6"/>
          <w:pgSz w:w="11950" w:h="16880"/>
          <w:pgMar w:top="1434" w:right="1644" w:bottom="970" w:left="1730" w:header="0" w:footer="771" w:gutter="0"/>
        </w:sectPr>
        <w:rPr/>
      </w:pPr>
    </w:p>
    <w:p>
      <w:pPr>
        <w:ind w:right="101" w:firstLine="654"/>
        <w:spacing w:before="273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(三)技术标文件澄清环节。</w:t>
      </w:r>
      <w:r>
        <w:rPr>
          <w:rFonts w:ascii="FangSong" w:hAnsi="FangSong" w:eastAsia="FangSong" w:cs="FangSong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对技术标中含义不明确、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表述不清晰的内容，评标委员会应当要求投标供应商作出书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面澄清。投标供应商对技术标进行澄清的，公共资源电</w:t>
      </w:r>
      <w:r>
        <w:rPr>
          <w:rFonts w:ascii="FangSong" w:hAnsi="FangSong" w:eastAsia="FangSong" w:cs="FangSong"/>
          <w:sz w:val="32"/>
          <w:szCs w:val="32"/>
          <w:spacing w:val="-2"/>
        </w:rPr>
        <w:t>子交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易系统对澄清函的公章、签字等信息进行技术处</w:t>
      </w:r>
      <w:r>
        <w:rPr>
          <w:rFonts w:ascii="FangSong" w:hAnsi="FangSong" w:eastAsia="FangSong" w:cs="FangSong"/>
          <w:sz w:val="32"/>
          <w:szCs w:val="32"/>
          <w:spacing w:val="-2"/>
        </w:rPr>
        <w:t>理，不得向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评标委员会成员显示。</w:t>
      </w:r>
    </w:p>
    <w:p>
      <w:pPr>
        <w:ind w:right="122" w:firstLine="654"/>
        <w:spacing w:before="187" w:line="33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(四)技术标文件评审环节。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评标委员会成员在屏蔽</w:t>
      </w:r>
      <w:r>
        <w:rPr>
          <w:rFonts w:ascii="FangSong" w:hAnsi="FangSong" w:eastAsia="FangSong" w:cs="FangSong"/>
          <w:sz w:val="32"/>
          <w:szCs w:val="32"/>
          <w:spacing w:val="-1"/>
        </w:rPr>
        <w:t>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标供应商信息的情况下，进行独立评审，由公共资源电子交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易系统自动汇总得分情况，按程序确定中标候</w:t>
      </w:r>
      <w:r>
        <w:rPr>
          <w:rFonts w:ascii="FangSong" w:hAnsi="FangSong" w:eastAsia="FangSong" w:cs="FangSong"/>
          <w:sz w:val="32"/>
          <w:szCs w:val="32"/>
          <w:spacing w:val="-2"/>
        </w:rPr>
        <w:t>选人名单。</w:t>
      </w:r>
    </w:p>
    <w:p>
      <w:pPr>
        <w:ind w:left="654"/>
        <w:spacing w:before="18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五、</w:t>
      </w:r>
      <w:r>
        <w:rPr>
          <w:rFonts w:ascii="SimHei" w:hAnsi="SimHei" w:eastAsia="SimHei" w:cs="SimHei"/>
          <w:sz w:val="32"/>
          <w:szCs w:val="32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全面推行分散评审</w:t>
      </w:r>
    </w:p>
    <w:p>
      <w:pPr>
        <w:ind w:right="100" w:firstLine="654"/>
        <w:spacing w:before="21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(一)尽快实现本地分散评审。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在公共资源交易中心封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闭评标区内，公共资源电子交易系统随机为评标委员会成</w:t>
      </w:r>
      <w:r>
        <w:rPr>
          <w:rFonts w:ascii="FangSong" w:hAnsi="FangSong" w:eastAsia="FangSong" w:cs="FangSong"/>
          <w:sz w:val="32"/>
          <w:szCs w:val="32"/>
          <w:spacing w:val="-3"/>
        </w:rPr>
        <w:t>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分配评标室和评审席位，评标委员会成员之间物理隔离、互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不见面。确需讨论问题时，可采用遮脸、变声等技</w:t>
      </w:r>
      <w:r>
        <w:rPr>
          <w:rFonts w:ascii="FangSong" w:hAnsi="FangSong" w:eastAsia="FangSong" w:cs="FangSong"/>
          <w:sz w:val="32"/>
          <w:szCs w:val="32"/>
          <w:spacing w:val="-1"/>
        </w:rPr>
        <w:t>术，通过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音视频系统进行沟通，确保评审过程公平公正。</w:t>
      </w:r>
    </w:p>
    <w:p>
      <w:pPr>
        <w:ind w:right="88" w:firstLine="654"/>
        <w:spacing w:before="198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4"/>
        </w:rPr>
        <w:t>(二)加快推进远程异地评审。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依托互联网信息</w:t>
      </w:r>
      <w:r>
        <w:rPr>
          <w:rFonts w:ascii="FangSong" w:hAnsi="FangSong" w:eastAsia="FangSong" w:cs="FangSong"/>
          <w:sz w:val="32"/>
          <w:szCs w:val="32"/>
          <w:spacing w:val="3"/>
        </w:rPr>
        <w:t>技术，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通过区域间评审场地、评审专家共享共用，使各地评审专家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在不见面的情况下，在本地公共资源交易中心参加远程异地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评审，有效解决本地评审专家数量不足问题，防范“熟人圈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子”等风险。</w:t>
      </w:r>
    </w:p>
    <w:p>
      <w:pPr>
        <w:ind w:left="654"/>
        <w:spacing w:before="208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六、</w:t>
      </w:r>
      <w:r>
        <w:rPr>
          <w:rFonts w:ascii="SimHei" w:hAnsi="SimHei" w:eastAsia="SimHei" w:cs="SimHei"/>
          <w:sz w:val="32"/>
          <w:szCs w:val="32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强化基础支撑</w:t>
      </w:r>
    </w:p>
    <w:p>
      <w:pPr>
        <w:ind w:right="102" w:firstLine="654"/>
        <w:spacing w:before="196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(一)优化专家库管理。</w:t>
      </w:r>
      <w:r>
        <w:rPr>
          <w:rFonts w:ascii="FangSong" w:hAnsi="FangSong" w:eastAsia="FangSong" w:cs="FangSong"/>
          <w:sz w:val="32"/>
          <w:szCs w:val="32"/>
          <w:spacing w:val="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建立评审专家动态管理机制，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规范选聘、解聘、抽取、使用、监督等程序。科学设置评</w:t>
      </w:r>
      <w:r>
        <w:rPr>
          <w:rFonts w:ascii="FangSong" w:hAnsi="FangSong" w:eastAsia="FangSong" w:cs="FangSong"/>
          <w:sz w:val="32"/>
          <w:szCs w:val="32"/>
          <w:spacing w:val="-1"/>
        </w:rPr>
        <w:t>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专业类别，合理确定专家抽取规则，对抽取使用概率低、专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家人数少的专业，采取与同级或上级专业合并等措施，满足</w:t>
      </w:r>
    </w:p>
    <w:p>
      <w:pPr>
        <w:sectPr>
          <w:footerReference w:type="default" r:id="rId7"/>
          <w:pgSz w:w="11920" w:h="16870"/>
          <w:pgMar w:top="1433" w:right="1788" w:bottom="958" w:left="1710" w:header="0" w:footer="761" w:gutter="0"/>
        </w:sectPr>
        <w:rPr/>
      </w:pPr>
    </w:p>
    <w:p>
      <w:pPr>
        <w:ind w:right="153"/>
        <w:spacing w:before="26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专家抽取需求。优化专家库人员结构，及时吸纳专业技术水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平高、贴近科研生产一线的高素质专家进入专家库，充实专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家队伍；加强评审专家评审行为监管，对不适宜继续承担评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审工作的专家及时调整，实现“优者进、劣者出”。</w:t>
      </w:r>
    </w:p>
    <w:p>
      <w:pPr>
        <w:ind w:right="107" w:firstLine="644"/>
        <w:spacing w:before="23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(二)完善信息化系统。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改造公共资源电子交易系统，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增加技术标盲评功能，确保在技术标评审中不显示投标</w:t>
      </w:r>
      <w:r>
        <w:rPr>
          <w:rFonts w:ascii="FangSong" w:hAnsi="FangSong" w:eastAsia="FangSong" w:cs="FangSong"/>
          <w:sz w:val="31"/>
          <w:szCs w:val="31"/>
          <w:spacing w:val="8"/>
        </w:rPr>
        <w:t>供应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商信息。建设分散评审系统，将传统的集中式评审打散为席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位制评审，实现评审席位智能化分配。完善远程异地评审系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统，实现开评标全程见证、音视频实时交互、在线同步评审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打分、自动生成评标报告，全程留痕、可查可溯。</w:t>
      </w:r>
    </w:p>
    <w:p>
      <w:pPr>
        <w:ind w:right="153" w:firstLine="644"/>
        <w:spacing w:before="19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(三)改造专家抽取和评审场地。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在各级公共资源交易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中心，安排专门场所用于评审专家抽取，并安装摄像头、拾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音器等音频视频监控设备，确保全方位、无死角监控整个专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家抽取过程。根据分散评审需要，优化改造评标室等交易场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所室内布局设计，增加评审席位，提高评审场地利用率。</w:t>
      </w:r>
    </w:p>
    <w:p>
      <w:pPr>
        <w:ind w:left="644"/>
        <w:spacing w:before="22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七、工作推进步骤</w:t>
      </w:r>
    </w:p>
    <w:p>
      <w:pPr>
        <w:ind w:right="22" w:firstLine="644"/>
        <w:spacing w:before="22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一)启动布置。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8月27日前，由省财政厅会同省政务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服务办，召开全省政府采购公开招标项目“双盲”评审工作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推进会进行布置。8月底前，各市县结合实际，制定具体实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施方案，明确重点任务、时间节点，倒排工期、挂图作战，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确保各项工作按计划有序推进。</w:t>
      </w:r>
    </w:p>
    <w:p>
      <w:pPr>
        <w:ind w:right="115" w:firstLine="644"/>
        <w:spacing w:before="21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(二)实施准备。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日前，各级财政部门、公共资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源交易平台管理机构，通过线上线下相结合的方式，加强对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采购人、采购代理机构的业务培训，督促其严格按照“双盲”</w:t>
      </w:r>
    </w:p>
    <w:p>
      <w:pPr>
        <w:sectPr>
          <w:footerReference w:type="default" r:id="rId8"/>
          <w:pgSz w:w="11950" w:h="16880"/>
          <w:pgMar w:top="1434" w:right="1792" w:bottom="960" w:left="1719" w:header="0" w:footer="761" w:gutter="0"/>
        </w:sectPr>
        <w:rPr/>
      </w:pPr>
    </w:p>
    <w:p>
      <w:pPr>
        <w:ind w:right="128"/>
        <w:spacing w:before="256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评审要求确定采购需求，编制招标文件；在中国河北政府采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购网发布“双盲”评审演示视频，加大宣传力度，让广大供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应商了解政策、知晓政策，确保投标文件符合规范要求。8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日前，各级在前期工作基础上，全面完成公共资源交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易场所改造和信息化支撑系统建设等相关准备工</w:t>
      </w:r>
      <w:r>
        <w:rPr>
          <w:rFonts w:ascii="FangSong" w:hAnsi="FangSong" w:eastAsia="FangSong" w:cs="FangSong"/>
          <w:sz w:val="31"/>
          <w:szCs w:val="31"/>
          <w:spacing w:val="8"/>
        </w:rPr>
        <w:t>作。</w:t>
      </w:r>
    </w:p>
    <w:p>
      <w:pPr>
        <w:ind w:right="19" w:firstLine="644"/>
        <w:spacing w:before="237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3"/>
        </w:rPr>
        <w:t>(三)全面运行。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9月8日前，省市县三级全面具备实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行政府采购公开招标项目“双盲”评审条件。9月10日起，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在全省正式全面推行。</w:t>
      </w:r>
    </w:p>
    <w:p>
      <w:pPr>
        <w:ind w:left="643"/>
        <w:spacing w:before="254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25"/>
        </w:rPr>
        <w:t>八</w:t>
      </w:r>
      <w:r>
        <w:rPr>
          <w:rFonts w:ascii="SimHei" w:hAnsi="SimHei" w:eastAsia="SimHei" w:cs="SimHei"/>
          <w:sz w:val="28"/>
          <w:szCs w:val="28"/>
          <w:spacing w:val="-35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25"/>
        </w:rPr>
        <w:t>、保障措施</w:t>
      </w:r>
    </w:p>
    <w:p>
      <w:pPr>
        <w:ind w:right="40" w:firstLine="644"/>
        <w:spacing w:before="23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一)加强组织领导。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各市县财政和公共资源交易平台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管理机构要把政府采购公开招标项目“双盲”评审工作摆上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重要议事日程，主要负责同志总负责，分管负责同志具体抓，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建立部门协作、工作例会和督导考核等工作机制，细化目标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任务，明确各方责任，将政府采购“双盲”评审各项工作分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解到岗、落实到人，确保按时高质量完成。</w:t>
      </w:r>
    </w:p>
    <w:p>
      <w:pPr>
        <w:ind w:firstLine="644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(二)加强协同推进。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市县财政部门要做好牵头工作，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强化统筹协调，及时解决工作中遇到的困难和问题，推动“双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盲”评审各项措施落地见效。各级公共资源交易平台管理机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构要做好组织实施工作，为“双盲”评审提供必要的技术支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持和服务保障。各级预算单位要认真研究“双盲”评审</w:t>
      </w:r>
      <w:r>
        <w:rPr>
          <w:rFonts w:ascii="FangSong" w:hAnsi="FangSong" w:eastAsia="FangSong" w:cs="FangSong"/>
          <w:sz w:val="31"/>
          <w:szCs w:val="31"/>
          <w:spacing w:val="-4"/>
        </w:rPr>
        <w:t>政策，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严格按照要求履行政府采购程序。</w:t>
      </w:r>
    </w:p>
    <w:p>
      <w:pPr>
        <w:ind w:right="145" w:firstLine="644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(三)加强督导检查</w:t>
      </w:r>
      <w:r>
        <w:rPr>
          <w:rFonts w:ascii="FangSong" w:hAnsi="FangSong" w:eastAsia="FangSong" w:cs="FangSong"/>
          <w:sz w:val="31"/>
          <w:szCs w:val="31"/>
          <w:spacing w:val="15"/>
        </w:rPr>
        <w:t>。省财政厅会同省政务服务办，建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立工作督导机制，通过“四不两直”方式，8月下旬、9月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上旬对各市县“双盲”评审推进情况开展两轮督导，及时掌</w:t>
      </w:r>
    </w:p>
    <w:p>
      <w:pPr>
        <w:sectPr>
          <w:footerReference w:type="default" r:id="rId9"/>
          <w:pgSz w:w="11940" w:h="16900"/>
          <w:pgMar w:top="1436" w:right="1774" w:bottom="971" w:left="1719" w:header="0" w:footer="784" w:gutter="0"/>
        </w:sectPr>
        <w:rPr/>
      </w:pPr>
    </w:p>
    <w:p>
      <w:pPr>
        <w:spacing w:before="314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握工作情况，帮助解决具体问题。各市也要加大督导力度，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确保“双盲”评审工作顺利开展、如期实现。</w:t>
      </w:r>
    </w:p>
    <w:p>
      <w:pPr>
        <w:ind w:right="186" w:firstLine="764"/>
        <w:spacing w:before="20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(四)加强宣传引导。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各地要通过门户网站、微信公众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号等多种方式，强化政策宣传，提高市场主体和社会</w:t>
      </w:r>
      <w:r>
        <w:rPr>
          <w:rFonts w:ascii="FangSong" w:hAnsi="FangSong" w:eastAsia="FangSong" w:cs="FangSong"/>
          <w:sz w:val="31"/>
          <w:szCs w:val="31"/>
          <w:spacing w:val="8"/>
        </w:rPr>
        <w:t>公众对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政府采购公开招标项目“双盲”评审必要性、重要性的认识，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主动支持、配合工作开展，营造良好社会环境。各级财政部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门要及时总结政府采购“双盲”评审工作中的好经验、好做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法，积极复制推广，持续拓展“双盲”评审成果。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1628" w:right="867" w:hanging="929"/>
        <w:spacing w:before="10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附件：1.政府采购“双盲”评审招标文件编制规范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2.政府采购“双盲”评审投标文件编制规范</w:t>
      </w:r>
    </w:p>
    <w:p>
      <w:pPr>
        <w:ind w:left="162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3.政府采购“双盲”评审活动实施规范</w:t>
      </w:r>
    </w:p>
    <w:p>
      <w:pPr>
        <w:ind w:left="1629"/>
        <w:spacing w:before="205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9"/>
        </w:rPr>
        <w:t>4.政府采购“双盲”评审信息化支撑方案</w:t>
      </w:r>
    </w:p>
    <w:p>
      <w:pPr>
        <w:ind w:left="162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5.政府采购“双盲”评审工作任务分解表</w:t>
      </w:r>
    </w:p>
    <w:p>
      <w:pPr>
        <w:sectPr>
          <w:footerReference w:type="default" r:id="rId10"/>
          <w:pgSz w:w="12070" w:h="16970"/>
          <w:pgMar w:top="1442" w:right="1810" w:bottom="1013" w:left="1750" w:header="0" w:footer="824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1092235</wp:posOffset>
            </wp:positionH>
            <wp:positionV relativeFrom="page">
              <wp:posOffset>9766327</wp:posOffset>
            </wp:positionV>
            <wp:extent cx="5251434" cy="1264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1434" cy="1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信息公开选项：主动公开</w:t>
      </w:r>
    </w:p>
    <w:p>
      <w:pPr>
        <w:ind w:firstLine="9"/>
        <w:spacing w:before="107" w:line="20" w:lineRule="exact"/>
        <w:textAlignment w:val="center"/>
        <w:rPr/>
      </w:pPr>
      <w:r>
        <w:drawing>
          <wp:inline distT="0" distB="0" distL="0" distR="0">
            <wp:extent cx="5257868" cy="1275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68" cy="1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09"/>
        <w:spacing w:before="118" w:line="22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5"/>
          <w:position w:val="1"/>
        </w:rPr>
        <w:t>河北省财政厅办公室</w:t>
      </w:r>
      <w:r>
        <w:rPr>
          <w:rFonts w:ascii="FangSong" w:hAnsi="FangSong" w:eastAsia="FangSong" w:cs="FangSong"/>
          <w:sz w:val="28"/>
          <w:szCs w:val="28"/>
          <w:spacing w:val="9"/>
          <w:position w:val="1"/>
        </w:rPr>
        <w:t xml:space="preserve">                </w:t>
      </w:r>
      <w:r>
        <w:rPr>
          <w:rFonts w:ascii="FangSong" w:hAnsi="FangSong" w:eastAsia="FangSong" w:cs="FangSong"/>
          <w:sz w:val="28"/>
          <w:szCs w:val="28"/>
          <w:spacing w:val="15"/>
        </w:rPr>
        <w:t>2023年8月26日印发</w:t>
      </w:r>
    </w:p>
    <w:p>
      <w:pPr>
        <w:sectPr>
          <w:footerReference w:type="default" r:id="rId11"/>
          <w:pgSz w:w="11920" w:h="16880"/>
          <w:pgMar w:top="1434" w:right="1788" w:bottom="960" w:left="1720" w:header="0" w:footer="761" w:gutter="0"/>
        </w:sectPr>
        <w:rPr/>
      </w:pPr>
    </w:p>
    <w:p>
      <w:pPr>
        <w:spacing w:before="17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附件1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1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政府采购“双盲”评审招标文件编制规范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619"/>
        <w:spacing w:before="104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8"/>
        </w:rPr>
        <w:t>采购人在编写招标文件时，除应符合政府采购有关法律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法规要求外，还应满足“双盲”评审相关规定：</w:t>
      </w:r>
    </w:p>
    <w:p>
      <w:pPr>
        <w:ind w:firstLine="619"/>
        <w:spacing w:before="207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1.招标文件应明确要求投标文件的商务标和技术标必须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分开编制。</w:t>
      </w:r>
      <w:r>
        <w:rPr>
          <w:rFonts w:ascii="FangSong" w:hAnsi="FangSong" w:eastAsia="FangSong" w:cs="FangSong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商务标</w:t>
      </w:r>
      <w:r>
        <w:rPr>
          <w:rFonts w:ascii="FangSong" w:hAnsi="FangSong" w:eastAsia="FangSong" w:cs="FangSong"/>
          <w:sz w:val="32"/>
          <w:szCs w:val="32"/>
          <w:spacing w:val="-3"/>
        </w:rPr>
        <w:t>应包括：投标函、投标报价、资质证明、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业绩、人员技术力量等相关材料；技术标应包括：项目技术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方案、规格性能、偏离程度、交货或提供服务时间、服</w:t>
      </w:r>
      <w:r>
        <w:rPr>
          <w:rFonts w:ascii="FangSong" w:hAnsi="FangSong" w:eastAsia="FangSong" w:cs="FangSong"/>
          <w:sz w:val="32"/>
          <w:szCs w:val="32"/>
          <w:spacing w:val="-2"/>
        </w:rPr>
        <w:t>务方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案等不显示投标供应商名称、标识的相关材料。</w:t>
      </w:r>
    </w:p>
    <w:p>
      <w:pPr>
        <w:ind w:firstLine="619"/>
        <w:spacing w:before="20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2.招标文件应要求投标文件注明商务标为“明</w:t>
      </w:r>
      <w:r>
        <w:rPr>
          <w:rFonts w:ascii="FangSong" w:hAnsi="FangSong" w:eastAsia="FangSong" w:cs="FangSong"/>
          <w:sz w:val="32"/>
          <w:szCs w:val="32"/>
          <w:spacing w:val="-7"/>
        </w:rPr>
        <w:t>标”,技术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标为“暗标”;商务标、技术标分开制作，对能明显区分投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标供应商的内容，应放入商务标；统一技术标格式和规范，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不得出现与投标供应商相关的词句、语言或任何标识、暗示。</w:t>
      </w:r>
    </w:p>
    <w:p>
      <w:pPr>
        <w:ind w:right="105" w:firstLine="619"/>
        <w:spacing w:before="195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3.招标文件应明确投标文件未按“双盲”评审要求制作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的相关处理情形。对无效投标认定情形，应集中在专门章节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进行表述，做到表达清晰、含义明确。未实质性响应招标文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件的投标文件按无效投标处理。</w:t>
      </w:r>
    </w:p>
    <w:p>
      <w:pPr>
        <w:ind w:left="619"/>
        <w:spacing w:before="189" w:line="58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9"/>
        </w:rPr>
        <w:t>4.采购人或其委托的代理机构在中国河北政府采购网发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布的采购公告中，必须有关于“双盲”评审要求的告知内容。</w:t>
      </w:r>
    </w:p>
    <w:p>
      <w:pPr>
        <w:sectPr>
          <w:footerReference w:type="default" r:id="rId14"/>
          <w:pgSz w:w="11920" w:h="16860"/>
          <w:pgMar w:top="1433" w:right="1769" w:bottom="400" w:left="1710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</w:rPr>
        <w:t>附件2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56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政府采购“双盲”评审投标文件编制规范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639"/>
        <w:spacing w:before="104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>投标供应商在编制投标文件时，除应符合政府采购有关法律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法规要求外，还应满足“双盲”评审相关规定：</w:t>
      </w:r>
    </w:p>
    <w:p>
      <w:pPr>
        <w:ind w:right="126" w:firstLine="639"/>
        <w:spacing w:before="197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1.供应商应按照招标文件要求编制投标文件，将“明标”商务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标和“暗标”技术标分开。其中，商务标应包括：投标函</w:t>
      </w:r>
      <w:r>
        <w:rPr>
          <w:rFonts w:ascii="FangSong" w:hAnsi="FangSong" w:eastAsia="FangSong" w:cs="FangSong"/>
          <w:sz w:val="32"/>
          <w:szCs w:val="32"/>
          <w:spacing w:val="3"/>
        </w:rPr>
        <w:t>、投标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报价、资质证明、业绩、人员技术力量等相关材料；</w:t>
      </w:r>
      <w:r>
        <w:rPr>
          <w:rFonts w:ascii="FangSong" w:hAnsi="FangSong" w:eastAsia="FangSong" w:cs="FangSong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技术标</w:t>
      </w:r>
      <w:r>
        <w:rPr>
          <w:rFonts w:ascii="FangSong" w:hAnsi="FangSong" w:eastAsia="FangSong" w:cs="FangSong"/>
          <w:sz w:val="32"/>
          <w:szCs w:val="32"/>
          <w:spacing w:val="-3"/>
        </w:rPr>
        <w:t>应包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括：项目技术方案、规格性能、偏离程度、交货或提供服务时间、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服务方案等不显示投标供应商名称、标识的相关材料。</w:t>
      </w:r>
    </w:p>
    <w:p>
      <w:pPr>
        <w:ind w:right="104" w:firstLine="609"/>
        <w:spacing w:before="197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2.在编制投标文件技术标时，应严格按照招标文件相关要求进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行编制，对能够显示投标供应商名称、标识的内容，应放</w:t>
      </w:r>
      <w:r>
        <w:rPr>
          <w:rFonts w:ascii="FangSong" w:hAnsi="FangSong" w:eastAsia="FangSong" w:cs="FangSong"/>
          <w:sz w:val="32"/>
          <w:szCs w:val="32"/>
          <w:spacing w:val="3"/>
        </w:rPr>
        <w:t>入商务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标。</w:t>
      </w:r>
    </w:p>
    <w:p>
      <w:pPr>
        <w:ind w:firstLine="639"/>
        <w:spacing w:before="190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3.投标文件应对招标文件提出的要求和条件作出实质性响应，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技术标应统一格式和规范，不得出现与投标供应商相关的词句、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语言或任何标识、暗示。</w:t>
      </w:r>
    </w:p>
    <w:p>
      <w:pPr>
        <w:sectPr>
          <w:pgSz w:w="11920" w:h="16870"/>
          <w:pgMar w:top="1433" w:right="1393" w:bottom="400" w:left="1330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件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3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02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政府采购“双盲”评审活动实施规范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619"/>
        <w:spacing w:before="100" w:line="55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评审过程中，应严格落实“双盲”评审要求，依法依规规范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组织政府采购评审活动：</w:t>
      </w:r>
    </w:p>
    <w:p>
      <w:pPr>
        <w:ind w:right="135" w:firstLine="619"/>
        <w:spacing w:before="21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1.采购人或其委托的采购代理机构，依法对投标供应商进行资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格审查，严禁评标委员会代替采购人或其委托的代理机构</w:t>
      </w:r>
      <w:r>
        <w:rPr>
          <w:rFonts w:ascii="FangSong" w:hAnsi="FangSong" w:eastAsia="FangSong" w:cs="FangSong"/>
          <w:sz w:val="31"/>
          <w:szCs w:val="31"/>
          <w:spacing w:val="13"/>
        </w:rPr>
        <w:t>对投标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供应商进行资格审查。</w:t>
      </w:r>
    </w:p>
    <w:p>
      <w:pPr>
        <w:ind w:right="127" w:firstLine="619"/>
        <w:spacing w:before="21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2.评标委员会依据政府采购有关法律法规和招标文件，</w:t>
      </w:r>
      <w:r>
        <w:rPr>
          <w:rFonts w:ascii="FangSong" w:hAnsi="FangSong" w:eastAsia="FangSong" w:cs="FangSong"/>
          <w:sz w:val="31"/>
          <w:szCs w:val="31"/>
          <w:spacing w:val="2"/>
        </w:rPr>
        <w:t>分别对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商务标“明标”部分进行符合性审查、对技术标“暗标”部分实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行“盲评”。对技术标未按“暗标”要求制作的，依据招标文件</w:t>
      </w:r>
      <w:r>
        <w:rPr>
          <w:rFonts w:ascii="FangSong" w:hAnsi="FangSong" w:eastAsia="FangSong" w:cs="FangSong"/>
          <w:sz w:val="31"/>
          <w:szCs w:val="31"/>
          <w:spacing w:val="2"/>
        </w:rPr>
        <w:t>作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无效投标处理。</w:t>
      </w:r>
    </w:p>
    <w:p>
      <w:pPr>
        <w:ind w:right="133" w:firstLine="619"/>
        <w:spacing w:before="20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3.评标委员会认为投标响应文件技术标“暗标”部分有含义不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明确、同类问题表述不一致、有明显文字和计算错误需</w:t>
      </w:r>
      <w:r>
        <w:rPr>
          <w:rFonts w:ascii="FangSong" w:hAnsi="FangSong" w:eastAsia="FangSong" w:cs="FangSong"/>
          <w:sz w:val="31"/>
          <w:szCs w:val="31"/>
        </w:rPr>
        <w:t>要澄清时，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投标供应商应采用书面形式作出澄清、说明或者补正，并加盖</w:t>
      </w:r>
      <w:r>
        <w:rPr>
          <w:rFonts w:ascii="FangSong" w:hAnsi="FangSong" w:eastAsia="FangSong" w:cs="FangSong"/>
          <w:sz w:val="31"/>
          <w:szCs w:val="31"/>
          <w:spacing w:val="13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章，或者由法定代表人或其授权的代表签字。公共资源</w:t>
      </w:r>
      <w:r>
        <w:rPr>
          <w:rFonts w:ascii="FangSong" w:hAnsi="FangSong" w:eastAsia="FangSong" w:cs="FangSong"/>
          <w:sz w:val="31"/>
          <w:szCs w:val="31"/>
          <w:spacing w:val="13"/>
        </w:rPr>
        <w:t>电子交易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系统对澄清函的公章、签字等信息进行技术处理，不得向评标委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员会成员显示。</w:t>
      </w:r>
    </w:p>
    <w:p>
      <w:pPr>
        <w:ind w:firstLine="619"/>
        <w:spacing w:before="200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4.符合性审查完成后，方可对技术标进行“盲评”。评标</w:t>
      </w:r>
      <w:r>
        <w:rPr>
          <w:rFonts w:ascii="FangSong" w:hAnsi="FangSong" w:eastAsia="FangSong" w:cs="FangSong"/>
          <w:sz w:val="31"/>
          <w:szCs w:val="31"/>
          <w:spacing w:val="3"/>
        </w:rPr>
        <w:t>委员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会成员应独立评审和打分，严禁改变招标文件中规定的评标标准、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方法和中标成交条件。</w:t>
      </w:r>
    </w:p>
    <w:p>
      <w:pPr>
        <w:sectPr>
          <w:footerReference w:type="default" r:id="rId15"/>
          <w:pgSz w:w="11920" w:h="16830"/>
          <w:pgMar w:top="1430" w:right="1374" w:bottom="1058" w:left="1340" w:header="0" w:footer="75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19" w:firstLine="630"/>
        <w:spacing w:before="10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5.商务标“明标”和技术标“暗标”评审全部结</w:t>
      </w:r>
      <w:r>
        <w:rPr>
          <w:rFonts w:ascii="FangSong" w:hAnsi="FangSong" w:eastAsia="FangSong" w:cs="FangSong"/>
          <w:sz w:val="31"/>
          <w:szCs w:val="31"/>
          <w:spacing w:val="1"/>
        </w:rPr>
        <w:t>束后，由公共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资源电子交易系统自动汇总各投标供应商的商务标和技术标</w:t>
      </w:r>
      <w:r>
        <w:rPr>
          <w:rFonts w:ascii="FangSong" w:hAnsi="FangSong" w:eastAsia="FangSong" w:cs="FangSong"/>
          <w:sz w:val="31"/>
          <w:szCs w:val="31"/>
          <w:spacing w:val="11"/>
        </w:rPr>
        <w:t>得分，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按程序确定中标候选人名单。</w:t>
      </w:r>
    </w:p>
    <w:p>
      <w:pPr>
        <w:sectPr>
          <w:footerReference w:type="default" r:id="rId16"/>
          <w:pgSz w:w="12070" w:h="16960"/>
          <w:pgMar w:top="1441" w:right="1354" w:bottom="1110" w:left="1360" w:header="0" w:footer="911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</w:rPr>
        <w:t>附件4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76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政府采购“双盲”评审信息化支撑方案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640"/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为强化政府采购公开招标项目“双盲”评审工作信息化支撑，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现结合工作实际，制定本建设方案。</w:t>
      </w:r>
    </w:p>
    <w:p>
      <w:pPr>
        <w:ind w:left="644"/>
        <w:spacing w:before="19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</w:rPr>
        <w:t>一、建设目标</w:t>
      </w:r>
    </w:p>
    <w:p>
      <w:pPr>
        <w:ind w:right="21" w:firstLine="639"/>
        <w:spacing w:before="221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综合运用技术手段，通过建设暗标评审系统、分散评审系统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和远程异地评审系统，为“双盲”评审提供信息化支撑，有效遏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制政府采购过程中的人为干预和暗箱操作，营造公开透明、</w:t>
      </w:r>
      <w:r>
        <w:rPr>
          <w:rFonts w:ascii="FangSong" w:hAnsi="FangSong" w:eastAsia="FangSong" w:cs="FangSong"/>
          <w:sz w:val="32"/>
          <w:szCs w:val="32"/>
          <w:spacing w:val="3"/>
        </w:rPr>
        <w:t>公平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竞争、诚实信用的政府采购市场环境。</w:t>
      </w:r>
    </w:p>
    <w:p>
      <w:pPr>
        <w:ind w:left="644"/>
        <w:spacing w:before="17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二、</w:t>
      </w:r>
      <w:r>
        <w:rPr>
          <w:rFonts w:ascii="SimHei" w:hAnsi="SimHei" w:eastAsia="SimHei" w:cs="SimHei"/>
          <w:sz w:val="32"/>
          <w:szCs w:val="32"/>
          <w:spacing w:val="-5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建设模式</w:t>
      </w:r>
    </w:p>
    <w:p>
      <w:pPr>
        <w:ind w:right="6" w:firstLine="640"/>
        <w:spacing w:before="23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暗标评审系统、分散评审系统和远程异地评审系统建设按照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“统一规划、分级建设”的原则进行，省财政厅</w:t>
      </w:r>
      <w:r>
        <w:rPr>
          <w:rFonts w:ascii="FangSong" w:hAnsi="FangSong" w:eastAsia="FangSong" w:cs="FangSong"/>
          <w:sz w:val="32"/>
          <w:szCs w:val="32"/>
          <w:spacing w:val="4"/>
        </w:rPr>
        <w:t>、省政务办指导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各级公共资源交易平台管理机构研究制定具体建设或接口方案。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系统建设费用原则上按照分级负责的原则由各级财政部门承担。</w:t>
      </w:r>
    </w:p>
    <w:p>
      <w:pPr>
        <w:ind w:left="644"/>
        <w:spacing w:before="183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三、</w:t>
      </w:r>
      <w:r>
        <w:rPr>
          <w:rFonts w:ascii="SimHei" w:hAnsi="SimHei" w:eastAsia="SimHei" w:cs="SimHei"/>
          <w:sz w:val="32"/>
          <w:szCs w:val="32"/>
          <w:spacing w:val="-9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建设内容</w:t>
      </w:r>
    </w:p>
    <w:p>
      <w:pPr>
        <w:ind w:right="26" w:firstLine="764"/>
        <w:spacing w:before="214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(一)建设暗标评审系统。</w:t>
      </w:r>
      <w:r>
        <w:rPr>
          <w:rFonts w:ascii="FangSong" w:hAnsi="FangSong" w:eastAsia="FangSong" w:cs="FangSong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对现有公共资源电子交易系统进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行改造，增加技术标盲评功能，升级成为暗标评审系统，确保在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技术标评审中不显示投标供应商信息。</w:t>
      </w:r>
    </w:p>
    <w:p>
      <w:pPr>
        <w:ind w:left="764"/>
        <w:spacing w:before="192" w:line="58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4"/>
          <w:position w:val="19"/>
        </w:rPr>
        <w:t>(二)建设分散评审系统。</w:t>
      </w:r>
      <w:r>
        <w:rPr>
          <w:rFonts w:ascii="FangSong" w:hAnsi="FangSong" w:eastAsia="FangSong" w:cs="FangSong"/>
          <w:sz w:val="32"/>
          <w:szCs w:val="32"/>
          <w:spacing w:val="29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>运用先进技术手段，融合实时音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视频技术，将传统的集中式评审打散为席位制评审，实现评审席</w:t>
      </w:r>
    </w:p>
    <w:p>
      <w:pPr>
        <w:sectPr>
          <w:footerReference w:type="default" r:id="rId17"/>
          <w:pgSz w:w="11920" w:h="16840"/>
          <w:pgMar w:top="1431" w:right="1500" w:bottom="1068" w:left="1319" w:header="0" w:footer="871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right="1"/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位智能化分配，有效解决传统评审过程中评审场地资源不足、评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审过程细节监督不到位的问题。该系统可在各地公共资源交易中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心原有系统上进行升级，实现评审专家自助入场、评审</w:t>
      </w:r>
      <w:r>
        <w:rPr>
          <w:rFonts w:ascii="FangSong" w:hAnsi="FangSong" w:eastAsia="FangSong" w:cs="FangSong"/>
          <w:sz w:val="31"/>
          <w:szCs w:val="31"/>
          <w:spacing w:val="13"/>
        </w:rPr>
        <w:t>场所智能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管控，提高场地综合服务水平。</w:t>
      </w:r>
    </w:p>
    <w:p>
      <w:pPr>
        <w:ind w:firstLine="774"/>
        <w:spacing w:before="21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(三)建设远程异地评审系统。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各级公共资源交易平台管理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机构完善政府采购远程异地评审系统，实现开评标全程见</w:t>
      </w:r>
      <w:r>
        <w:rPr>
          <w:rFonts w:ascii="FangSong" w:hAnsi="FangSong" w:eastAsia="FangSong" w:cs="FangSong"/>
          <w:sz w:val="31"/>
          <w:szCs w:val="31"/>
          <w:spacing w:val="13"/>
        </w:rPr>
        <w:t>证、音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视频实时交互、在线同步评审打分、同步完成电</w:t>
      </w:r>
      <w:r>
        <w:rPr>
          <w:rFonts w:ascii="FangSong" w:hAnsi="FangSong" w:eastAsia="FangSong" w:cs="FangSong"/>
          <w:sz w:val="31"/>
          <w:szCs w:val="31"/>
          <w:spacing w:val="13"/>
        </w:rPr>
        <w:t>子签章、自动生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成评标报告，全程留痕、可查可溯。通过远程异地评审系</w:t>
      </w:r>
      <w:r>
        <w:rPr>
          <w:rFonts w:ascii="FangSong" w:hAnsi="FangSong" w:eastAsia="FangSong" w:cs="FangSong"/>
          <w:sz w:val="31"/>
          <w:szCs w:val="31"/>
          <w:spacing w:val="12"/>
        </w:rPr>
        <w:t>统，各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地评审专家可以评审其他地区的项目，打破区域化评审的局限，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实现评审远程化。</w:t>
      </w:r>
    </w:p>
    <w:p>
      <w:pPr>
        <w:sectPr>
          <w:footerReference w:type="default" r:id="rId18"/>
          <w:pgSz w:w="11940" w:h="16880"/>
          <w:pgMar w:top="1434" w:right="1530" w:bottom="1090" w:left="1340" w:header="0" w:footer="891" w:gutter="0"/>
        </w:sectPr>
        <w:rPr/>
      </w:pPr>
    </w:p>
    <w:p>
      <w:pPr>
        <w:ind w:left="64"/>
        <w:spacing w:before="26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9"/>
        </w:rPr>
        <w:t>附件5</w:t>
      </w:r>
    </w:p>
    <w:p>
      <w:pPr>
        <w:ind w:left="4510"/>
        <w:spacing w:before="118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13"/>
        </w:rPr>
        <w:t>政府采购“双盲”评审工作任务分解表</w:t>
      </w:r>
    </w:p>
    <w:p>
      <w:pPr>
        <w:spacing w:line="60" w:lineRule="exact"/>
        <w:rPr/>
      </w:pPr>
      <w:r/>
    </w:p>
    <w:tbl>
      <w:tblPr>
        <w:tblStyle w:val="2"/>
        <w:tblW w:w="157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569"/>
        <w:gridCol w:w="1819"/>
        <w:gridCol w:w="6086"/>
        <w:gridCol w:w="1719"/>
        <w:gridCol w:w="2368"/>
        <w:gridCol w:w="1464"/>
      </w:tblGrid>
      <w:tr>
        <w:trPr>
          <w:trHeight w:val="584" w:hRule="atLeast"/>
        </w:trPr>
        <w:tc>
          <w:tcPr>
            <w:tcW w:w="704" w:type="dxa"/>
            <w:vAlign w:val="top"/>
          </w:tcPr>
          <w:p>
            <w:pPr>
              <w:ind w:left="104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9474" w:type="dxa"/>
            <w:vAlign w:val="top"/>
            <w:gridSpan w:val="3"/>
          </w:tcPr>
          <w:p>
            <w:pPr>
              <w:ind w:left="4250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主要任务</w:t>
            </w:r>
          </w:p>
        </w:tc>
        <w:tc>
          <w:tcPr>
            <w:tcW w:w="1719" w:type="dxa"/>
            <w:vAlign w:val="top"/>
          </w:tcPr>
          <w:p>
            <w:pPr>
              <w:ind w:left="37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牵头部门</w:t>
            </w:r>
          </w:p>
        </w:tc>
        <w:tc>
          <w:tcPr>
            <w:tcW w:w="2368" w:type="dxa"/>
            <w:vAlign w:val="top"/>
          </w:tcPr>
          <w:p>
            <w:pPr>
              <w:ind w:left="807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责任人</w:t>
            </w:r>
          </w:p>
        </w:tc>
        <w:tc>
          <w:tcPr>
            <w:tcW w:w="1464" w:type="dxa"/>
            <w:vAlign w:val="top"/>
          </w:tcPr>
          <w:p>
            <w:pPr>
              <w:ind w:left="323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完成时限</w:t>
            </w:r>
          </w:p>
        </w:tc>
      </w:tr>
      <w:tr>
        <w:trPr>
          <w:trHeight w:val="579" w:hRule="atLeast"/>
        </w:trPr>
        <w:tc>
          <w:tcPr>
            <w:tcW w:w="7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38" w:hanging="229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改进招标投标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文件编制</w:t>
            </w:r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9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1.规范招标文件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编制</w:t>
            </w:r>
          </w:p>
        </w:tc>
        <w:tc>
          <w:tcPr>
            <w:tcW w:w="6086" w:type="dxa"/>
            <w:vAlign w:val="top"/>
          </w:tcPr>
          <w:p>
            <w:pPr>
              <w:ind w:left="32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招标文件应要求投标文件必须分开编制商务标和技术标</w:t>
            </w:r>
          </w:p>
        </w:tc>
        <w:tc>
          <w:tcPr>
            <w:tcW w:w="1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  <w:p>
            <w:pPr>
              <w:ind w:left="13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</w:p>
        </w:tc>
        <w:tc>
          <w:tcPr>
            <w:tcW w:w="236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10"/>
              <w:spacing w:before="78" w:line="22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理机构、各采购人、</w:t>
            </w:r>
          </w:p>
          <w:p>
            <w:pPr>
              <w:ind w:left="37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各采购代理机构</w:t>
            </w:r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8月31日前</w:t>
            </w:r>
          </w:p>
        </w:tc>
      </w:tr>
      <w:tr>
        <w:trPr>
          <w:trHeight w:val="56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ind w:left="2" w:right="32" w:firstLine="30"/>
              <w:spacing w:before="4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招标文件应明确投标文件技术标必须遵守的统一格式和规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范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ind w:left="32" w:right="30"/>
              <w:spacing w:before="15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招标文件应明确无效投标认定情形，集中在专门章节进行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表述，做到表达清晰、含义明确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ind w:left="32"/>
              <w:spacing w:before="20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招标公告中应有关于“双盲”评审要求的告知内容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96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2.规范投标文件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编制</w:t>
            </w:r>
          </w:p>
        </w:tc>
        <w:tc>
          <w:tcPr>
            <w:tcW w:w="6086" w:type="dxa"/>
            <w:vAlign w:val="top"/>
          </w:tcPr>
          <w:p>
            <w:pPr>
              <w:ind w:left="32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投标文件应分开编制商务标和技术标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各级财政部门、各级</w:t>
            </w:r>
          </w:p>
          <w:p>
            <w:pPr>
              <w:ind w:left="67"/>
              <w:spacing w:before="24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公共资源交易平台管</w:t>
            </w:r>
          </w:p>
          <w:p>
            <w:pPr>
              <w:ind w:left="23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理机构、各供应商</w:t>
            </w:r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ind w:left="32" w:right="27"/>
              <w:spacing w:before="124" w:line="22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投标文件应严格遵守招标文件规定的统一格式，不能出现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招标文件统一要求以外的其他标识和能够识别投标供应商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的信息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ind w:left="32"/>
              <w:spacing w:before="24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投标文件不按“盲评”要求编制的，将被认定为无效投标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7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97" w:line="17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二</w:t>
            </w:r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69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全面实施评审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专家“盲抽”</w:t>
            </w:r>
          </w:p>
        </w:tc>
        <w:tc>
          <w:tcPr>
            <w:tcW w:w="1819" w:type="dxa"/>
            <w:vAlign w:val="top"/>
          </w:tcPr>
          <w:p>
            <w:pPr>
              <w:ind w:left="21" w:right="92"/>
              <w:spacing w:before="206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3.准确填报专家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需求</w:t>
            </w:r>
          </w:p>
        </w:tc>
        <w:tc>
          <w:tcPr>
            <w:tcW w:w="6086" w:type="dxa"/>
            <w:vAlign w:val="top"/>
          </w:tcPr>
          <w:p>
            <w:pPr>
              <w:ind w:left="32" w:right="29"/>
              <w:spacing w:before="207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采购人根据采购项目需求特点，科学合理填报所需评审专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家信息</w:t>
            </w:r>
          </w:p>
        </w:tc>
        <w:tc>
          <w:tcPr>
            <w:tcW w:w="17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</w:tc>
        <w:tc>
          <w:tcPr>
            <w:tcW w:w="2368" w:type="dxa"/>
            <w:vAlign w:val="top"/>
          </w:tcPr>
          <w:p>
            <w:pPr>
              <w:ind w:left="67" w:right="119"/>
              <w:spacing w:before="197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各级财政部门、各采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购人</w:t>
            </w:r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8月26日前</w:t>
            </w:r>
          </w:p>
        </w:tc>
      </w:tr>
      <w:tr>
        <w:trPr>
          <w:trHeight w:val="110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86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4.随机抽取评审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专家</w:t>
            </w:r>
          </w:p>
        </w:tc>
        <w:tc>
          <w:tcPr>
            <w:tcW w:w="60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2" w:right="29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采购人在河北省政府采购评审专家管理系统，随机抽取专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家</w:t>
            </w:r>
          </w:p>
        </w:tc>
        <w:tc>
          <w:tcPr>
            <w:tcW w:w="1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  <w:p>
            <w:pPr>
              <w:ind w:left="136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</w:p>
        </w:tc>
        <w:tc>
          <w:tcPr>
            <w:tcW w:w="2368" w:type="dxa"/>
            <w:vAlign w:val="top"/>
          </w:tcPr>
          <w:p>
            <w:pPr>
              <w:ind w:left="67" w:right="115"/>
              <w:spacing w:before="168" w:line="22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理机构、各采购人</w:t>
            </w:r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4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ind w:left="21" w:right="88"/>
              <w:spacing w:before="2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5.隐匿信息通知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专家</w:t>
            </w:r>
          </w:p>
        </w:tc>
        <w:tc>
          <w:tcPr>
            <w:tcW w:w="6086" w:type="dxa"/>
            <w:vAlign w:val="top"/>
          </w:tcPr>
          <w:p>
            <w:pPr>
              <w:ind w:left="32" w:right="2"/>
              <w:spacing w:before="137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河北省政府采购评审专家管理系统后台连接的服务器，自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动动向抽中专家发送语音通知，内容不得含有参评项目信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息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ind w:left="67" w:right="115"/>
              <w:spacing w:before="149" w:line="22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各级财政部门，各级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理机构</w:t>
            </w:r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60" w:h="11920"/>
          <w:pgMar w:top="1013" w:right="595" w:bottom="400" w:left="525" w:header="0" w:footer="0" w:gutter="0"/>
        </w:sectPr>
        <w:rPr/>
      </w:pPr>
    </w:p>
    <w:p>
      <w:pPr>
        <w:spacing w:line="210" w:lineRule="exact"/>
        <w:rPr/>
      </w:pPr>
      <w:r/>
    </w:p>
    <w:tbl>
      <w:tblPr>
        <w:tblStyle w:val="2"/>
        <w:tblW w:w="15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559"/>
        <w:gridCol w:w="1829"/>
        <w:gridCol w:w="6086"/>
        <w:gridCol w:w="1739"/>
        <w:gridCol w:w="2358"/>
        <w:gridCol w:w="1464"/>
      </w:tblGrid>
      <w:tr>
        <w:trPr>
          <w:trHeight w:val="594" w:hRule="atLeast"/>
        </w:trPr>
        <w:tc>
          <w:tcPr>
            <w:tcW w:w="714" w:type="dxa"/>
            <w:vAlign w:val="top"/>
          </w:tcPr>
          <w:p>
            <w:pPr>
              <w:ind w:left="104"/>
              <w:spacing w:before="18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9474" w:type="dxa"/>
            <w:vAlign w:val="top"/>
            <w:gridSpan w:val="3"/>
          </w:tcPr>
          <w:p>
            <w:pPr>
              <w:ind w:left="4254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主要任务</w:t>
            </w:r>
          </w:p>
        </w:tc>
        <w:tc>
          <w:tcPr>
            <w:tcW w:w="1739" w:type="dxa"/>
            <w:vAlign w:val="top"/>
          </w:tcPr>
          <w:p>
            <w:pPr>
              <w:ind w:left="390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牵头部门</w:t>
            </w:r>
          </w:p>
        </w:tc>
        <w:tc>
          <w:tcPr>
            <w:tcW w:w="2358" w:type="dxa"/>
            <w:vAlign w:val="top"/>
          </w:tcPr>
          <w:p>
            <w:pPr>
              <w:ind w:left="801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责任人</w:t>
            </w:r>
          </w:p>
        </w:tc>
        <w:tc>
          <w:tcPr>
            <w:tcW w:w="1464" w:type="dxa"/>
            <w:vAlign w:val="top"/>
          </w:tcPr>
          <w:p>
            <w:pPr>
              <w:ind w:left="233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完成时限</w:t>
            </w:r>
          </w:p>
        </w:tc>
      </w:tr>
      <w:tr>
        <w:trPr>
          <w:trHeight w:val="1329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97" w:line="23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三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0" w:right="45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全面实行采购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项目"盲评"</w:t>
            </w:r>
          </w:p>
        </w:tc>
        <w:tc>
          <w:tcPr>
            <w:tcW w:w="182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06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6.技术标文件分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发</w:t>
            </w:r>
          </w:p>
        </w:tc>
        <w:tc>
          <w:tcPr>
            <w:tcW w:w="608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2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公共资源电子交易系统将所有投标供应商的技术标随机排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序、随机生成编号，推送至各评标委员会成员</w:t>
            </w:r>
          </w:p>
        </w:tc>
        <w:tc>
          <w:tcPr>
            <w:tcW w:w="17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27" w:hanging="240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</w:tc>
        <w:tc>
          <w:tcPr>
            <w:tcW w:w="2358" w:type="dxa"/>
            <w:vAlign w:val="top"/>
          </w:tcPr>
          <w:p>
            <w:pPr>
              <w:ind w:left="47" w:right="128"/>
              <w:spacing w:before="291" w:line="21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各级公共资源交易平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台管理机构、各级财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政部门</w:t>
            </w:r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9月8日前</w:t>
            </w:r>
          </w:p>
        </w:tc>
      </w:tr>
      <w:tr>
        <w:trPr>
          <w:trHeight w:val="133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96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7.技术标文件审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查</w:t>
            </w:r>
          </w:p>
        </w:tc>
        <w:tc>
          <w:tcPr>
            <w:tcW w:w="608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41"/>
              <w:spacing w:before="78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评标委员会对技术标进行符合性审查，凡是未按招标文件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要求制作技术标的，</w:t>
            </w:r>
            <w:r>
              <w:rPr>
                <w:rFonts w:ascii="SimSun" w:hAnsi="SimSun" w:eastAsia="SimSun" w:cs="SimSun"/>
                <w:sz w:val="24"/>
                <w:szCs w:val="24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一律作投标无效处理</w:t>
            </w:r>
          </w:p>
        </w:tc>
        <w:tc>
          <w:tcPr>
            <w:tcW w:w="1739" w:type="dxa"/>
            <w:vAlign w:val="top"/>
          </w:tcPr>
          <w:p>
            <w:pPr>
              <w:ind w:left="387"/>
              <w:spacing w:before="292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  <w:p>
            <w:pPr>
              <w:ind w:left="14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</w:p>
        </w:tc>
        <w:tc>
          <w:tcPr>
            <w:tcW w:w="2358" w:type="dxa"/>
            <w:vAlign w:val="top"/>
          </w:tcPr>
          <w:p>
            <w:pPr>
              <w:ind w:left="47" w:right="107"/>
              <w:spacing w:before="130" w:line="22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理机构、各评标委员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会</w:t>
            </w:r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8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27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8.技术标文件澄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清</w:t>
            </w:r>
          </w:p>
        </w:tc>
        <w:tc>
          <w:tcPr>
            <w:tcW w:w="6086" w:type="dxa"/>
            <w:vAlign w:val="top"/>
          </w:tcPr>
          <w:p>
            <w:pPr>
              <w:ind w:left="42" w:right="21"/>
              <w:spacing w:before="270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投标供应商对技术标进行澄清的，公共资源电子交易系统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对澄清函的公章、签字等信息进行技术处理，不得向评标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委员会成员显示</w:t>
            </w:r>
          </w:p>
        </w:tc>
        <w:tc>
          <w:tcPr>
            <w:tcW w:w="17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27" w:hanging="240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</w:tc>
        <w:tc>
          <w:tcPr>
            <w:tcW w:w="2358" w:type="dxa"/>
            <w:vAlign w:val="top"/>
          </w:tcPr>
          <w:p>
            <w:pPr>
              <w:ind w:left="47" w:right="128"/>
              <w:spacing w:before="281" w:line="22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各级公共资源交易平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台管理机构、各级财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政部门</w:t>
            </w:r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27"/>
              <w:spacing w:before="78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9.技术标文件评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审</w:t>
            </w:r>
          </w:p>
        </w:tc>
        <w:tc>
          <w:tcPr>
            <w:tcW w:w="6086" w:type="dxa"/>
            <w:vAlign w:val="top"/>
          </w:tcPr>
          <w:p>
            <w:pPr>
              <w:ind w:left="42" w:right="19"/>
              <w:spacing w:before="284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评标委员会成员在屏蔽投标供应商信息的情况下，进行独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立评审，由公共资源电子交易系统自动汇总得分情况，按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程序确定中标候选人名单</w:t>
            </w:r>
          </w:p>
        </w:tc>
        <w:tc>
          <w:tcPr>
            <w:tcW w:w="1739" w:type="dxa"/>
            <w:vAlign w:val="top"/>
          </w:tcPr>
          <w:p>
            <w:pPr>
              <w:ind w:left="387"/>
              <w:spacing w:before="2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  <w:p>
            <w:pPr>
              <w:ind w:left="147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</w:p>
        </w:tc>
        <w:tc>
          <w:tcPr>
            <w:tcW w:w="2358" w:type="dxa"/>
            <w:vAlign w:val="top"/>
          </w:tcPr>
          <w:p>
            <w:pPr>
              <w:ind w:left="47" w:right="107"/>
              <w:spacing w:before="164" w:line="21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理机构、各评标委员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会</w:t>
            </w:r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8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四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540" w:right="67" w:hanging="490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全面推行分散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评审</w:t>
            </w:r>
          </w:p>
        </w:tc>
        <w:tc>
          <w:tcPr>
            <w:tcW w:w="18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225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10.尽快实现本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地分散评审</w:t>
            </w:r>
          </w:p>
        </w:tc>
        <w:tc>
          <w:tcPr>
            <w:tcW w:w="60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8"/>
              <w:spacing w:before="78" w:line="22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实现公共资源电子交易系统随机为评标委员会成员分配评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标室和评审席位，采购人代表、采购代理机构和评审专家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之间物理隔离、互不见面。确需讨论问题时，可采用遮脸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、变声等技术，通过音视频系统进行沟通</w:t>
            </w:r>
          </w:p>
        </w:tc>
        <w:tc>
          <w:tcPr>
            <w:tcW w:w="17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27" w:hanging="240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</w:tc>
        <w:tc>
          <w:tcPr>
            <w:tcW w:w="23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各级公共资源交易平</w:t>
            </w:r>
          </w:p>
          <w:p>
            <w:pPr>
              <w:ind w:left="47"/>
              <w:spacing w:before="13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台管理机构、各级财</w:t>
            </w:r>
          </w:p>
          <w:p>
            <w:pPr>
              <w:ind w:left="79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政部门</w:t>
            </w:r>
          </w:p>
        </w:tc>
        <w:tc>
          <w:tcPr>
            <w:tcW w:w="146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9月10日前</w:t>
            </w:r>
          </w:p>
        </w:tc>
      </w:tr>
      <w:tr>
        <w:trPr>
          <w:trHeight w:val="1713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22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11.加快推进远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程异地评审</w:t>
            </w:r>
          </w:p>
        </w:tc>
        <w:tc>
          <w:tcPr>
            <w:tcW w:w="608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22"/>
              <w:spacing w:before="78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依托互联网信息技术，通过区域间评审场地、评审专家共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享共用，使各地评审专家在不见面的情况下，在本地公共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资源交易中心参加远程异地评审</w:t>
            </w:r>
          </w:p>
        </w:tc>
        <w:tc>
          <w:tcPr>
            <w:tcW w:w="17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10月31日前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30"/>
          <w:pgMar w:top="1014" w:right="595" w:bottom="400" w:left="525" w:header="0" w:footer="0" w:gutter="0"/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5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559"/>
        <w:gridCol w:w="1829"/>
        <w:gridCol w:w="6096"/>
        <w:gridCol w:w="1719"/>
        <w:gridCol w:w="2358"/>
        <w:gridCol w:w="1464"/>
      </w:tblGrid>
      <w:tr>
        <w:trPr>
          <w:trHeight w:val="585" w:hRule="atLeast"/>
        </w:trPr>
        <w:tc>
          <w:tcPr>
            <w:tcW w:w="714" w:type="dxa"/>
            <w:vAlign w:val="top"/>
          </w:tcPr>
          <w:p>
            <w:pPr>
              <w:ind w:left="104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4254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主要任务</w:t>
            </w:r>
          </w:p>
        </w:tc>
        <w:tc>
          <w:tcPr>
            <w:tcW w:w="1719" w:type="dxa"/>
            <w:vAlign w:val="top"/>
          </w:tcPr>
          <w:p>
            <w:pPr>
              <w:ind w:left="37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牵头部门</w:t>
            </w:r>
          </w:p>
        </w:tc>
        <w:tc>
          <w:tcPr>
            <w:tcW w:w="2358" w:type="dxa"/>
            <w:vAlign w:val="top"/>
          </w:tcPr>
          <w:p>
            <w:pPr>
              <w:ind w:left="817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责任人</w:t>
            </w:r>
          </w:p>
        </w:tc>
        <w:tc>
          <w:tcPr>
            <w:tcW w:w="1464" w:type="dxa"/>
            <w:vAlign w:val="top"/>
          </w:tcPr>
          <w:p>
            <w:pPr>
              <w:ind w:left="313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完成时限</w:t>
            </w:r>
          </w:p>
        </w:tc>
      </w:tr>
      <w:tr>
        <w:trPr>
          <w:trHeight w:val="859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五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强化基础支撑</w:t>
            </w:r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60" w:right="191" w:hanging="609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12.优化专家库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管理</w:t>
            </w:r>
          </w:p>
        </w:tc>
        <w:tc>
          <w:tcPr>
            <w:tcW w:w="6096" w:type="dxa"/>
            <w:vAlign w:val="top"/>
          </w:tcPr>
          <w:p>
            <w:pPr>
              <w:ind w:left="22" w:right="50"/>
              <w:spacing w:before="19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建立评审专家动态管理机制，规范选聘、解聘、抽取、使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用、监督等程序。</w:t>
            </w:r>
          </w:p>
        </w:tc>
        <w:tc>
          <w:tcPr>
            <w:tcW w:w="1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</w:tc>
        <w:tc>
          <w:tcPr>
            <w:tcW w:w="23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各级财政部门</w:t>
            </w:r>
          </w:p>
        </w:tc>
        <w:tc>
          <w:tcPr>
            <w:tcW w:w="1464" w:type="dxa"/>
            <w:vAlign w:val="top"/>
          </w:tcPr>
          <w:p>
            <w:pPr>
              <w:ind w:left="189"/>
              <w:spacing w:before="3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9月10日前</w:t>
            </w:r>
          </w:p>
        </w:tc>
      </w:tr>
      <w:tr>
        <w:trPr>
          <w:trHeight w:val="1468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2" w:right="51"/>
              <w:spacing w:before="78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科学设置评审专业类别，合理确定专家抽取规则，对抽取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使用概率低、专家人数少的专业，采取与同级或上级专业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合并等措施，满足专家抽取需求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8月28日前</w:t>
            </w:r>
          </w:p>
        </w:tc>
      </w:tr>
      <w:tr>
        <w:trPr>
          <w:trHeight w:val="87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6" w:type="dxa"/>
            <w:vAlign w:val="top"/>
          </w:tcPr>
          <w:p>
            <w:pPr>
              <w:ind w:left="22" w:right="71"/>
              <w:spacing w:before="19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优化专家库人员结构，及时吸纳专业技术水平高、贴近科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研生产一线的高素质专家进入专家库，充实专家队伍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长期推进</w:t>
            </w:r>
          </w:p>
        </w:tc>
      </w:tr>
      <w:tr>
        <w:trPr>
          <w:trHeight w:val="90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6" w:type="dxa"/>
            <w:vAlign w:val="top"/>
          </w:tcPr>
          <w:p>
            <w:pPr>
              <w:ind w:left="22" w:right="47"/>
              <w:spacing w:before="21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加强评审专家评审行为监管，对不适宜继续承担评审工作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的专家及时调整，实现"优者进、劣者出"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长期推进</w:t>
            </w:r>
          </w:p>
        </w:tc>
      </w:tr>
      <w:tr>
        <w:trPr>
          <w:trHeight w:val="92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19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13.完善信息化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系统</w:t>
            </w:r>
          </w:p>
        </w:tc>
        <w:tc>
          <w:tcPr>
            <w:tcW w:w="6096" w:type="dxa"/>
            <w:vAlign w:val="top"/>
          </w:tcPr>
          <w:p>
            <w:pPr>
              <w:ind w:left="22" w:right="54"/>
              <w:spacing w:before="235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改造公共资源电子交易系统，增加技术标盲评功能，确保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在技术标评审中不显示投标供应商信息</w:t>
            </w:r>
          </w:p>
        </w:tc>
        <w:tc>
          <w:tcPr>
            <w:tcW w:w="1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76" w:right="117" w:hanging="240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省财政厅</w:t>
            </w:r>
          </w:p>
        </w:tc>
        <w:tc>
          <w:tcPr>
            <w:tcW w:w="23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各级公共资源交易平</w:t>
            </w:r>
          </w:p>
          <w:p>
            <w:pPr>
              <w:ind w:left="9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台管理机构、各级财</w:t>
            </w:r>
          </w:p>
          <w:p>
            <w:pPr>
              <w:ind w:left="817"/>
              <w:spacing w:before="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政部门</w:t>
            </w:r>
          </w:p>
        </w:tc>
        <w:tc>
          <w:tcPr>
            <w:tcW w:w="146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9月8日前</w:t>
            </w:r>
          </w:p>
        </w:tc>
      </w:tr>
      <w:tr>
        <w:trPr>
          <w:trHeight w:val="92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6" w:type="dxa"/>
            <w:vAlign w:val="top"/>
          </w:tcPr>
          <w:p>
            <w:pPr>
              <w:ind w:left="22" w:right="53"/>
              <w:spacing w:before="24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建设分散评审系统，将传统的集中式评审打散为席位制评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审，实现评审席位智能化分配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8月31日前</w:t>
            </w:r>
          </w:p>
        </w:tc>
      </w:tr>
      <w:tr>
        <w:trPr>
          <w:trHeight w:val="103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6" w:type="dxa"/>
            <w:vAlign w:val="top"/>
          </w:tcPr>
          <w:p>
            <w:pPr>
              <w:ind w:left="22" w:right="41"/>
              <w:spacing w:before="134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完善远程异地评审系统，实现开评标全程见证、音视频实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时交互、在线同步评审打分、自动生成评标报告</w:t>
            </w:r>
            <w:r>
              <w:rPr>
                <w:rFonts w:ascii="SimSun" w:hAnsi="SimSun" w:eastAsia="SimSun" w:cs="SimSun"/>
                <w:sz w:val="24"/>
                <w:szCs w:val="24"/>
              </w:rPr>
              <w:t>，全程留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痕、可查可溯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10月31日前</w:t>
            </w:r>
          </w:p>
        </w:tc>
      </w:tr>
      <w:tr>
        <w:trPr>
          <w:trHeight w:val="1029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188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14.改造专家抽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取和评审场地</w:t>
            </w:r>
          </w:p>
        </w:tc>
        <w:tc>
          <w:tcPr>
            <w:tcW w:w="6096" w:type="dxa"/>
            <w:vAlign w:val="top"/>
          </w:tcPr>
          <w:p>
            <w:pPr>
              <w:ind w:left="22" w:right="44"/>
              <w:spacing w:before="29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在各级公共资源交易中心，安排专门场所用于评审专家抽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取，并安装摄像头、拾音器等音频视频监控设备</w:t>
            </w:r>
          </w:p>
        </w:tc>
        <w:tc>
          <w:tcPr>
            <w:tcW w:w="1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省政务服务办</w:t>
            </w:r>
          </w:p>
        </w:tc>
        <w:tc>
          <w:tcPr>
            <w:tcW w:w="23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77" w:right="78" w:hanging="480"/>
              <w:spacing w:before="78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各级公共资源交易平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台管理机构</w:t>
            </w:r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8月31日前</w:t>
            </w:r>
          </w:p>
        </w:tc>
      </w:tr>
      <w:tr>
        <w:trPr>
          <w:trHeight w:val="824" w:hRule="atLeast"/>
        </w:trPr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6" w:type="dxa"/>
            <w:vAlign w:val="top"/>
          </w:tcPr>
          <w:p>
            <w:pPr>
              <w:ind w:left="22" w:right="41"/>
              <w:spacing w:before="187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根据分散评审需要，优化改造评标室等交易场所</w:t>
            </w:r>
            <w:r>
              <w:rPr>
                <w:rFonts w:ascii="SimSun" w:hAnsi="SimSun" w:eastAsia="SimSun" w:cs="SimSun"/>
                <w:sz w:val="24"/>
                <w:szCs w:val="24"/>
              </w:rPr>
              <w:t>室内布局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设计，增加评审席位</w:t>
            </w:r>
          </w:p>
        </w:tc>
        <w:tc>
          <w:tcPr>
            <w:tcW w:w="1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60" w:h="11930"/>
          <w:pgMar w:top="1014" w:right="584" w:bottom="400" w:left="525" w:header="0" w:footer="0" w:gutter="0"/>
        </w:sectPr>
        <w:rPr/>
      </w:pPr>
    </w:p>
    <w:p>
      <w:pPr>
        <w:spacing w:line="181" w:lineRule="exact"/>
        <w:rPr/>
      </w:pPr>
      <w:r/>
    </w:p>
    <w:tbl>
      <w:tblPr>
        <w:tblStyle w:val="2"/>
        <w:tblW w:w="157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569"/>
        <w:gridCol w:w="1819"/>
        <w:gridCol w:w="6086"/>
        <w:gridCol w:w="1729"/>
        <w:gridCol w:w="2358"/>
        <w:gridCol w:w="1454"/>
      </w:tblGrid>
      <w:tr>
        <w:trPr>
          <w:trHeight w:val="594" w:hRule="atLeast"/>
        </w:trPr>
        <w:tc>
          <w:tcPr>
            <w:tcW w:w="704" w:type="dxa"/>
            <w:vAlign w:val="top"/>
          </w:tcPr>
          <w:p>
            <w:pPr>
              <w:ind w:left="114"/>
              <w:spacing w:before="1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9474" w:type="dxa"/>
            <w:vAlign w:val="top"/>
            <w:gridSpan w:val="3"/>
          </w:tcPr>
          <w:p>
            <w:pPr>
              <w:ind w:left="4274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主要任务</w:t>
            </w:r>
          </w:p>
        </w:tc>
        <w:tc>
          <w:tcPr>
            <w:tcW w:w="1729" w:type="dxa"/>
            <w:vAlign w:val="top"/>
          </w:tcPr>
          <w:p>
            <w:pPr>
              <w:ind w:left="396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牵头部门</w:t>
            </w:r>
          </w:p>
        </w:tc>
        <w:tc>
          <w:tcPr>
            <w:tcW w:w="2358" w:type="dxa"/>
            <w:vAlign w:val="top"/>
          </w:tcPr>
          <w:p>
            <w:pPr>
              <w:ind w:left="797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责任人</w:t>
            </w:r>
          </w:p>
        </w:tc>
        <w:tc>
          <w:tcPr>
            <w:tcW w:w="1454" w:type="dxa"/>
            <w:vAlign w:val="top"/>
          </w:tcPr>
          <w:p>
            <w:pPr>
              <w:ind w:left="403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完成时限</w:t>
            </w:r>
          </w:p>
        </w:tc>
      </w:tr>
      <w:tr>
        <w:trPr>
          <w:trHeight w:val="1059" w:hRule="atLeast"/>
        </w:trPr>
        <w:tc>
          <w:tcPr>
            <w:tcW w:w="7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74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六</w:t>
            </w:r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10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工作推进</w:t>
            </w:r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15.启动布置</w:t>
            </w:r>
          </w:p>
        </w:tc>
        <w:tc>
          <w:tcPr>
            <w:tcW w:w="6086" w:type="dxa"/>
            <w:vAlign w:val="top"/>
          </w:tcPr>
          <w:p>
            <w:pPr>
              <w:ind w:left="32" w:right="34"/>
              <w:spacing w:before="30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省财政厅会同省政务服务办，召开全省政府采购公开招标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项目“双盲”评审工作推进会进行布置</w:t>
            </w:r>
          </w:p>
        </w:tc>
        <w:tc>
          <w:tcPr>
            <w:tcW w:w="1729" w:type="dxa"/>
            <w:vAlign w:val="top"/>
          </w:tcPr>
          <w:p>
            <w:pPr>
              <w:ind w:left="396"/>
              <w:spacing w:before="28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省财政厅</w:t>
            </w:r>
          </w:p>
          <w:p>
            <w:pPr>
              <w:ind w:left="166"/>
              <w:spacing w:before="4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省政务服务办</w:t>
            </w:r>
          </w:p>
        </w:tc>
        <w:tc>
          <w:tcPr>
            <w:tcW w:w="2358" w:type="dxa"/>
            <w:vAlign w:val="top"/>
          </w:tcPr>
          <w:p>
            <w:pPr>
              <w:ind w:left="57" w:right="205"/>
              <w:spacing w:before="160" w:line="22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理机构</w:t>
            </w:r>
          </w:p>
        </w:tc>
        <w:tc>
          <w:tcPr>
            <w:tcW w:w="14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8月27日前</w:t>
            </w:r>
          </w:p>
        </w:tc>
      </w:tr>
      <w:tr>
        <w:trPr>
          <w:trHeight w:val="112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ind w:left="32" w:right="29" w:firstLine="20"/>
              <w:spacing w:before="190" w:line="22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各市县结合实际，制定具体实施方案，明确重点任务、时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间节点，倒排工期、挂图作战，确保各项工作按计划有序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推</w:t>
            </w:r>
            <w:r>
              <w:rPr>
                <w:rFonts w:ascii="SimSun" w:hAnsi="SimSun" w:eastAsia="SimSun" w:cs="SimSun"/>
                <w:sz w:val="23"/>
                <w:szCs w:val="23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进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ind w:left="57" w:right="210"/>
              <w:spacing w:before="200" w:line="22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市县财政部门、公共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资源交易平台管理机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构</w:t>
            </w:r>
          </w:p>
        </w:tc>
        <w:tc>
          <w:tcPr>
            <w:tcW w:w="145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8月28日前</w:t>
            </w:r>
          </w:p>
        </w:tc>
      </w:tr>
      <w:tr>
        <w:trPr>
          <w:trHeight w:val="1158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16.实施准备</w:t>
            </w:r>
          </w:p>
        </w:tc>
        <w:tc>
          <w:tcPr>
            <w:tcW w:w="60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2" w:right="34"/>
              <w:spacing w:before="74" w:line="24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通过线上线下相结合的方式，加强对采购人、采购代理机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构的业务培训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ind w:left="57" w:right="205"/>
              <w:spacing w:before="212" w:line="22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理机构</w:t>
            </w:r>
          </w:p>
        </w:tc>
        <w:tc>
          <w:tcPr>
            <w:tcW w:w="14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8月31日前</w:t>
            </w:r>
          </w:p>
        </w:tc>
      </w:tr>
      <w:tr>
        <w:trPr>
          <w:trHeight w:val="114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2" w:right="32"/>
              <w:spacing w:before="75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在中国河北政府采购网发布“双盲”评审演示视频，加大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宣传力度</w:t>
            </w:r>
          </w:p>
        </w:tc>
        <w:tc>
          <w:tcPr>
            <w:tcW w:w="17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省财政厅</w:t>
            </w:r>
          </w:p>
          <w:p>
            <w:pPr>
              <w:ind w:left="166"/>
              <w:spacing w:before="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省政务服务办</w:t>
            </w:r>
          </w:p>
        </w:tc>
        <w:tc>
          <w:tcPr>
            <w:tcW w:w="2358" w:type="dxa"/>
            <w:vAlign w:val="top"/>
          </w:tcPr>
          <w:p>
            <w:pPr>
              <w:ind w:left="57" w:right="205"/>
              <w:spacing w:before="214" w:line="22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各级财政部门、各级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公共资源交易平台管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理机构</w:t>
            </w:r>
          </w:p>
        </w:tc>
        <w:tc>
          <w:tcPr>
            <w:tcW w:w="14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9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2" w:right="34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各级在前期工作基础上，全面完成公共资源交易场所改造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和信息化支撑系统建设等相关准备工作</w:t>
            </w:r>
          </w:p>
        </w:tc>
        <w:tc>
          <w:tcPr>
            <w:tcW w:w="17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ind w:left="57" w:right="209"/>
              <w:spacing w:before="193" w:line="226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各级公共资源交易平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台管理机构、各级财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政部门</w:t>
            </w:r>
          </w:p>
        </w:tc>
        <w:tc>
          <w:tcPr>
            <w:tcW w:w="14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8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17.全面运行</w:t>
            </w:r>
          </w:p>
        </w:tc>
        <w:tc>
          <w:tcPr>
            <w:tcW w:w="608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2" w:right="73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全省全面具备实行政府采购公开招标项目“双盲”评审条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件</w:t>
            </w:r>
          </w:p>
        </w:tc>
        <w:tc>
          <w:tcPr>
            <w:tcW w:w="17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省财政厅</w:t>
            </w:r>
          </w:p>
          <w:p>
            <w:pPr>
              <w:ind w:left="166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省政务服务办</w:t>
            </w:r>
          </w:p>
        </w:tc>
        <w:tc>
          <w:tcPr>
            <w:tcW w:w="23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各级财政部门、各级</w:t>
            </w:r>
          </w:p>
          <w:p>
            <w:pPr>
              <w:ind w:left="57"/>
              <w:spacing w:before="36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公共资源交易平台管</w:t>
            </w:r>
          </w:p>
          <w:p>
            <w:pPr>
              <w:ind w:left="797"/>
              <w:spacing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理机构</w:t>
            </w:r>
          </w:p>
        </w:tc>
        <w:tc>
          <w:tcPr>
            <w:tcW w:w="145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9月8日前</w:t>
            </w:r>
          </w:p>
        </w:tc>
      </w:tr>
      <w:tr>
        <w:trPr>
          <w:trHeight w:val="1154" w:hRule="atLeast"/>
        </w:trPr>
        <w:tc>
          <w:tcPr>
            <w:tcW w:w="7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全省全面推行政府采购公开招标项目“双盲”评审</w:t>
            </w:r>
          </w:p>
        </w:tc>
        <w:tc>
          <w:tcPr>
            <w:tcW w:w="17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9月10日起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60" w:h="11920"/>
      <w:pgMar w:top="1013" w:right="604" w:bottom="400" w:left="5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7"/>
        <w:w w:val="41"/>
      </w:rPr>
      <w:t>—</w:t>
    </w:r>
    <w:r>
      <w:rPr>
        <w:rFonts w:ascii="SimSun" w:hAnsi="SimSun" w:eastAsia="SimSun" w:cs="SimSun"/>
        <w:sz w:val="31"/>
        <w:szCs w:val="31"/>
        <w:spacing w:val="-39"/>
        <w:w w:val="97"/>
      </w:rPr>
      <w:t>1—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9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  <w:w w:val="62"/>
      </w:rPr>
      <w:t>—</w:t>
    </w:r>
    <w:r>
      <w:rPr>
        <w:rFonts w:ascii="SimSun" w:hAnsi="SimSun" w:eastAsia="SimSun" w:cs="SimSun"/>
        <w:sz w:val="20"/>
        <w:szCs w:val="20"/>
        <w:spacing w:val="-14"/>
        <w:w w:val="96"/>
      </w:rPr>
      <w:t>2—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0"/>
      <w:spacing w:line="181" w:lineRule="auto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spacing w:val="-7"/>
        <w:w w:val="64"/>
      </w:rPr>
      <w:t>—</w:t>
    </w:r>
    <w:r>
      <w:rPr>
        <w:rFonts w:ascii="FangSong" w:hAnsi="FangSong" w:eastAsia="FangSong" w:cs="FangSong"/>
        <w:sz w:val="20"/>
        <w:szCs w:val="20"/>
        <w:spacing w:val="-18"/>
      </w:rPr>
      <w:t>1—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0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4"/>
      </w:rPr>
      <w:t>—</w:t>
    </w:r>
    <w:r>
      <w:rPr>
        <w:rFonts w:ascii="SimSun" w:hAnsi="SimSun" w:eastAsia="SimSun" w:cs="SimSun"/>
        <w:sz w:val="20"/>
        <w:szCs w:val="20"/>
        <w:spacing w:val="-14"/>
        <w:w w:val="97"/>
      </w:rPr>
      <w:t>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81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81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9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image" Target="media/image3.pn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2.png"/><Relationship Id="rId19" Type="http://schemas.openxmlformats.org/officeDocument/2006/relationships/settings" Target="settings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2023-10-12T14:33:23Z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2023-10-12T14:33:25</vt:filetime>
  </property>
  <property fmtid="{D5CDD505-2E9C-101B-9397-08002B2CF9AE}" pid="4" name="UsrData">
    <vt:lpwstr>6527932e536b3d001ff9f9cawl</vt:lpwstr>
  </property>
</Properties>
</file>